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0"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1"/>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z w:val="92"/>
          <w14:shadow w14:blurRad="50800" w14:dist="38100" w14:dir="2700000" w14:sx="100000" w14:sy="100000" w14:kx="0" w14:ky="0" w14:algn="tl">
            <w14:srgbClr w14:val="000000">
              <w14:alpha w14:val="60000"/>
            </w14:srgbClr>
          </w14:shadow>
        </w:rPr>
        <w:t>竞争性磋商采购文件</w:t>
      </w:r>
    </w:p>
    <w:p>
      <w:pPr>
        <w:pStyle w:val="11"/>
        <w:kinsoku w:val="0"/>
        <w:overflowPunct w:val="0"/>
        <w:rPr>
          <w:rFonts w:asciiTheme="minorEastAsia" w:hAnsiTheme="minorEastAsia" w:eastAsiaTheme="minorEastAsia" w:cstheme="minorEastAsia"/>
          <w:sz w:val="20"/>
        </w:rPr>
      </w:pPr>
    </w:p>
    <w:p>
      <w:pPr>
        <w:pStyle w:val="11"/>
        <w:kinsoku w:val="0"/>
        <w:overflowPunct w:val="0"/>
        <w:jc w:val="center"/>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ind w:right="53"/>
              <w:jc w:val="left"/>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项 目  编 号：</w:t>
            </w:r>
          </w:p>
        </w:tc>
        <w:tc>
          <w:tcPr>
            <w:tcW w:w="6053" w:type="dxa"/>
            <w:tcBorders>
              <w:top w:val="nil"/>
              <w:left w:val="nil"/>
              <w:bottom w:val="nil"/>
              <w:right w:val="nil"/>
              <w:tl2br w:val="nil"/>
              <w:tr2bl w:val="nil"/>
            </w:tcBorders>
          </w:tcPr>
          <w:p>
            <w:pPr>
              <w:pStyle w:val="95"/>
              <w:kinsoku w:val="0"/>
              <w:overflowPunct w:val="0"/>
              <w:spacing w:before="122"/>
              <w:ind w:left="55"/>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HGDXW20-031</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w:t>
            </w:r>
            <w:r>
              <w:rPr>
                <w:rFonts w:asciiTheme="minorEastAsia" w:hAnsiTheme="minorEastAsia" w:eastAsiaTheme="minorEastAsia" w:cstheme="minorEastAsia"/>
                <w:b/>
                <w:color w:val="000000" w:themeColor="text1"/>
                <w:sz w:val="28"/>
                <w14:textFill>
                  <w14:solidFill>
                    <w14:schemeClr w14:val="tx1"/>
                  </w14:solidFill>
                </w14:textFill>
              </w:rPr>
              <w:t>ZJZB-202006-185</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3"/>
              <w:ind w:right="53"/>
              <w:jc w:val="left"/>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项 目  名 称：</w:t>
            </w:r>
          </w:p>
        </w:tc>
        <w:tc>
          <w:tcPr>
            <w:tcW w:w="6053" w:type="dxa"/>
            <w:tcBorders>
              <w:top w:val="nil"/>
              <w:left w:val="nil"/>
              <w:bottom w:val="nil"/>
              <w:right w:val="nil"/>
              <w:tl2br w:val="nil"/>
              <w:tr2bl w:val="nil"/>
            </w:tcBorders>
          </w:tcPr>
          <w:p>
            <w:pPr>
              <w:pStyle w:val="95"/>
              <w:kinsoku w:val="0"/>
              <w:overflowPunct w:val="0"/>
              <w:spacing w:before="123" w:line="242" w:lineRule="auto"/>
              <w:ind w:left="55" w:right="136"/>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 xml:space="preserve">湖北工业大学智能电网通信技术设备采购项目 </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line="299" w:lineRule="exact"/>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方 式：</w:t>
            </w:r>
          </w:p>
        </w:tc>
        <w:tc>
          <w:tcPr>
            <w:tcW w:w="6053" w:type="dxa"/>
            <w:tcBorders>
              <w:top w:val="nil"/>
              <w:left w:val="nil"/>
              <w:bottom w:val="nil"/>
              <w:right w:val="nil"/>
              <w:tl2br w:val="nil"/>
              <w:tr2bl w:val="nil"/>
            </w:tcBorders>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line="299" w:lineRule="exact"/>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货物</w:t>
            </w:r>
          </w:p>
        </w:tc>
      </w:tr>
    </w:tbl>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rPr>
          <w:rFonts w:asciiTheme="minorEastAsia" w:hAnsiTheme="minorEastAsia" w:eastAsiaTheme="minorEastAsia" w:cstheme="minorEastAsia"/>
          <w:sz w:val="20"/>
        </w:rPr>
      </w:pPr>
    </w:p>
    <w:p>
      <w:pPr>
        <w:pStyle w:val="11"/>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492"/>
        <w:gridCol w:w="5631"/>
      </w:tblGrid>
      <w:tr>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采   购   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rPr>
                <w:rFonts w:hint="default" w:asciiTheme="minorEastAsia" w:hAnsiTheme="minorEastAsia" w:eastAsiaTheme="minorEastAsia" w:cstheme="minorEastAsia"/>
                <w:b/>
                <w:color w:val="000000" w:themeColor="text1"/>
                <w:sz w:val="28"/>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湖北工业大学</w:t>
            </w:r>
          </w:p>
        </w:tc>
      </w:tr>
      <w:tr>
        <w:tblPrEx>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制</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时</w:t>
            </w:r>
            <w:r>
              <w:rPr>
                <w:rFonts w:asciiTheme="minorEastAsia" w:hAnsiTheme="minorEastAsia" w:eastAsiaTheme="minorEastAsia" w:cstheme="minorEastAsia"/>
                <w:b/>
                <w:spacing w:val="-16"/>
                <w:sz w:val="28"/>
              </w:rPr>
              <w:t xml:space="preserve"> </w:t>
            </w:r>
            <w:r>
              <w:rPr>
                <w:rFonts w:asciiTheme="minorEastAsia" w:hAnsiTheme="minorEastAsia" w:eastAsiaTheme="minorEastAsia" w:cstheme="minorEastAsia"/>
                <w:b/>
                <w:sz w:val="28"/>
              </w:rPr>
              <w:t>间</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w:t>
            </w:r>
            <w:r>
              <w:rPr>
                <w:rFonts w:asciiTheme="minorEastAsia" w:hAnsiTheme="minorEastAsia" w:eastAsiaTheme="minorEastAsia" w:cstheme="minorEastAsia"/>
                <w:b/>
                <w:spacing w:val="-19"/>
                <w:sz w:val="28"/>
              </w:rPr>
              <w:t xml:space="preserve"> </w:t>
            </w:r>
            <w:r>
              <w:rPr>
                <w:rFonts w:asciiTheme="minorEastAsia" w:hAnsiTheme="minorEastAsia" w:eastAsiaTheme="minorEastAsia" w:cstheme="minorEastAsia"/>
                <w:b/>
                <w:sz w:val="28"/>
              </w:rPr>
              <w:t>0</w:t>
            </w:r>
            <w:r>
              <w:rPr>
                <w:rFonts w:asciiTheme="minorEastAsia" w:hAnsiTheme="minorEastAsia" w:eastAsiaTheme="minorEastAsia" w:cstheme="minorEastAsia"/>
                <w:b/>
                <w:spacing w:val="-17"/>
                <w:sz w:val="28"/>
              </w:rPr>
              <w:t xml:space="preserve"> </w:t>
            </w:r>
            <w:r>
              <w:rPr>
                <w:rFonts w:asciiTheme="minorEastAsia" w:hAnsiTheme="minorEastAsia" w:eastAsiaTheme="minorEastAsia" w:cstheme="minorEastAsia"/>
                <w:b/>
                <w:sz w:val="28"/>
              </w:rPr>
              <w:t>2</w:t>
            </w:r>
            <w:r>
              <w:rPr>
                <w:rFonts w:asciiTheme="minorEastAsia" w:hAnsiTheme="minorEastAsia" w:eastAsiaTheme="minorEastAsia" w:cstheme="minorEastAsia"/>
                <w:b/>
                <w:spacing w:val="-16"/>
                <w:sz w:val="28"/>
              </w:rPr>
              <w:t xml:space="preserve"> 0</w:t>
            </w:r>
            <w:r>
              <w:rPr>
                <w:rFonts w:asciiTheme="minorEastAsia" w:hAnsiTheme="minorEastAsia" w:eastAsiaTheme="minorEastAsia" w:cstheme="minorEastAsia"/>
                <w:b/>
                <w:sz w:val="28"/>
              </w:rPr>
              <w:t>年 7月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asciiTheme="minorEastAsia" w:hAnsiTheme="minorEastAsia" w:eastAsiaTheme="minorEastAsia" w:cstheme="minorEastAsia"/>
          <w:b/>
          <w:bCs/>
          <w:szCs w:val="21"/>
          <w:lang w:val="zh-CN"/>
        </w:rPr>
      </w:pPr>
    </w:p>
    <w:p>
      <w:pPr>
        <w:pStyle w:val="2"/>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_Toc24378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_Toc24378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_Toc9839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一、 </w:t>
      </w:r>
      <w:r>
        <w:rPr>
          <w:rFonts w:hint="eastAsia" w:ascii="宋体" w:hAnsi="宋体" w:eastAsia="宋体" w:cs="宋体"/>
          <w:szCs w:val="21"/>
        </w:rPr>
        <w:t>项目基本情况</w:t>
      </w:r>
      <w:r>
        <w:tab/>
      </w:r>
      <w:r>
        <w:fldChar w:fldCharType="begin"/>
      </w:r>
      <w:r>
        <w:instrText xml:space="preserve"> PAGEREF _Toc9839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_Toc21574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二、 </w:t>
      </w:r>
      <w:r>
        <w:rPr>
          <w:rFonts w:hint="eastAsia" w:ascii="宋体" w:hAnsi="宋体" w:eastAsia="宋体" w:cs="宋体"/>
          <w:szCs w:val="21"/>
        </w:rPr>
        <w:t>申请人的资格要求</w:t>
      </w:r>
      <w:r>
        <w:tab/>
      </w:r>
      <w:r>
        <w:fldChar w:fldCharType="begin"/>
      </w:r>
      <w:r>
        <w:instrText xml:space="preserve"> PAGEREF _Toc21574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_Toc22285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三、 </w:t>
      </w:r>
      <w:r>
        <w:rPr>
          <w:rFonts w:hint="eastAsia" w:ascii="宋体" w:hAnsi="宋体" w:eastAsia="宋体" w:cs="宋体"/>
          <w:szCs w:val="21"/>
        </w:rPr>
        <w:t>获取采购文件</w:t>
      </w:r>
      <w:r>
        <w:tab/>
      </w:r>
      <w:r>
        <w:fldChar w:fldCharType="begin"/>
      </w:r>
      <w:r>
        <w:instrText xml:space="preserve"> PAGEREF _Toc22285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_Toc9663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四、 </w:t>
      </w:r>
      <w:r>
        <w:rPr>
          <w:rFonts w:hint="eastAsia" w:ascii="宋体" w:hAnsi="宋体" w:eastAsia="宋体" w:cs="宋体"/>
          <w:szCs w:val="21"/>
        </w:rPr>
        <w:t>响应文件提交</w:t>
      </w:r>
      <w:r>
        <w:tab/>
      </w:r>
      <w:r>
        <w:fldChar w:fldCharType="begin"/>
      </w:r>
      <w:r>
        <w:instrText xml:space="preserve"> PAGEREF _Toc9663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 </w:instrText>
      </w:r>
      <w:r>
        <w:rPr>
          <w:rFonts w:hint="eastAsia" w:asciiTheme="minorEastAsia" w:hAnsiTheme="minorEastAsia" w:eastAsiaTheme="minorEastAsia" w:cstheme="minorEastAsia"/>
        </w:rPr>
        <w:fldChar w:fldCharType="separate"/>
      </w:r>
      <w:r>
        <w:rPr>
          <w:rFonts w:eastAsia="宋体"/>
          <w:szCs w:val="21"/>
        </w:rPr>
        <w:t xml:space="preserve">五、 </w:t>
      </w:r>
      <w:r>
        <w:rPr>
          <w:rFonts w:hint="eastAsia" w:ascii="宋体" w:hAnsi="宋体" w:eastAsia="宋体" w:cs="宋体"/>
          <w:szCs w:val="21"/>
        </w:rPr>
        <w:t>开启</w:t>
      </w:r>
      <w:r>
        <w:tab/>
      </w:r>
      <w:r>
        <w:fldChar w:fldCharType="begin"/>
      </w:r>
      <w:r>
        <w:instrText xml:space="preserve"> PAGEREF _Toc202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_Toc30136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六、 </w:t>
      </w:r>
      <w:r>
        <w:rPr>
          <w:rFonts w:hint="eastAsia" w:ascii="宋体" w:hAnsi="宋体" w:eastAsia="宋体" w:cs="宋体"/>
          <w:szCs w:val="21"/>
        </w:rPr>
        <w:t>公告期限</w:t>
      </w:r>
      <w:r>
        <w:tab/>
      </w:r>
      <w:r>
        <w:fldChar w:fldCharType="begin"/>
      </w:r>
      <w:r>
        <w:instrText xml:space="preserve"> PAGEREF _Toc30136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_Toc12910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七、 </w:t>
      </w:r>
      <w:r>
        <w:rPr>
          <w:rFonts w:hint="eastAsia" w:ascii="宋体" w:hAnsi="宋体" w:eastAsia="宋体" w:cs="宋体"/>
          <w:szCs w:val="21"/>
        </w:rPr>
        <w:t>其他补充事宜</w:t>
      </w:r>
      <w:r>
        <w:tab/>
      </w:r>
      <w:r>
        <w:fldChar w:fldCharType="begin"/>
      </w:r>
      <w:r>
        <w:instrText xml:space="preserve"> PAGEREF _Toc12910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_Toc24763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八、 </w:t>
      </w:r>
      <w:r>
        <w:rPr>
          <w:rFonts w:hint="eastAsia" w:ascii="宋体" w:hAnsi="宋体" w:eastAsia="宋体" w:cs="宋体"/>
          <w:szCs w:val="21"/>
        </w:rPr>
        <w:t>凡对本次采购提出询问，请按以下方式联系</w:t>
      </w:r>
      <w:r>
        <w:tab/>
      </w:r>
      <w:r>
        <w:fldChar w:fldCharType="begin"/>
      </w:r>
      <w:r>
        <w:instrText xml:space="preserve"> PAGEREF _Toc24763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_Toc17340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九、 </w:t>
      </w:r>
      <w:r>
        <w:rPr>
          <w:rFonts w:hint="eastAsia" w:asciiTheme="minorEastAsia" w:hAnsiTheme="minorEastAsia" w:eastAsiaTheme="minorEastAsia" w:cstheme="minorEastAsia"/>
          <w:szCs w:val="21"/>
        </w:rPr>
        <w:t>注意事项</w:t>
      </w:r>
      <w:r>
        <w:tab/>
      </w:r>
      <w:r>
        <w:fldChar w:fldCharType="begin"/>
      </w:r>
      <w:r>
        <w:instrText xml:space="preserve"> PAGEREF _Toc17340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_Toc16238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_Toc16238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_Toc21223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_Toc26303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_Toc26303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_Toc23203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_Toc23203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_Toc25117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_Toc25117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_Toc3562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_Toc3562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_Toc16581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_Toc16581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_Toc20131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_Toc5677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_Toc32464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_Toc3859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_Toc10229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_Toc18364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_Toc18364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_Toc4812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_Toc4812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_Toc13666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_Toc31106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_Toc17382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_Toc17382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_Toc4381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_Toc4381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_Toc4672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_Toc4672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_Toc19121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_Toc19121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_Toc19268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_Toc29576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_Toc29576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_Toc17843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_Toc17843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_Toc21373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_Toc21373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_Toc11698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_Toc11698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_Toc8966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_Toc8966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_Toc19231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_Toc16074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_Toc16074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_Toc21334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_Toc21334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_Toc27834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_Toc27834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_Toc27241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_Toc27241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_Toc26361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_Toc26361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_Toc22238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_Toc22238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_Toc17189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_Toc17189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_Toc17501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_Toc17501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_Toc16570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_Toc16570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_Toc5384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_Toc5384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_Toc8093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_Toc8093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_Toc32333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_Toc26657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_Toc26657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_Toc21864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_Toc6139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_Toc6139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_Toc20731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_Toc20731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_Toc1021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_Toc28774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_Toc28774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_Toc31893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_Toc31893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_Toc32442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_Toc29541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_Toc29541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_Toc5766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_Toc5766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_Toc4716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_Toc29903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_Toc29903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_Toc31123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_Toc7404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_Toc15782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 xml:space="preserve"> 四、评定办法</w:t>
      </w:r>
      <w:r>
        <w:tab/>
      </w:r>
      <w:r>
        <w:fldChar w:fldCharType="begin"/>
      </w:r>
      <w:r>
        <w:instrText xml:space="preserve"> PAGEREF _Toc15782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_Toc7197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_Toc7197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_Toc23542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_Toc23542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_Toc29471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_Toc29471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一、评分标准索引表</w:t>
      </w:r>
      <w:r>
        <w:tab/>
      </w:r>
      <w:r>
        <w:fldChar w:fldCharType="begin"/>
      </w:r>
      <w:r>
        <w:instrText xml:space="preserve"> PAGEREF _Toc12350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二、磋商书</w:t>
      </w:r>
      <w:r>
        <w:tab/>
      </w:r>
      <w:r>
        <w:fldChar w:fldCharType="begin"/>
      </w:r>
      <w:r>
        <w:instrText xml:space="preserve"> PAGEREF _Toc7426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_Toc9858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xml:space="preserve">   三、法定代表人授权书</w:t>
      </w:r>
      <w:r>
        <w:tab/>
      </w:r>
      <w:r>
        <w:fldChar w:fldCharType="begin"/>
      </w:r>
      <w:r>
        <w:instrText xml:space="preserve"> PAGEREF _Toc9858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_Toc9741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 xml:space="preserve">  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_Toc9741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_Toc28922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_Toc28922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_Toc6780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五、报价费用构成表</w:t>
      </w:r>
      <w:r>
        <w:tab/>
      </w:r>
      <w:r>
        <w:fldChar w:fldCharType="begin"/>
      </w:r>
      <w:r>
        <w:instrText xml:space="preserve"> PAGEREF _Toc6780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_Toc2635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六、耗材清单</w:t>
      </w:r>
      <w:r>
        <w:tab/>
      </w:r>
      <w:r>
        <w:fldChar w:fldCharType="begin"/>
      </w:r>
      <w:r>
        <w:instrText xml:space="preserve"> PAGEREF _Toc2635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_Toc5199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七、拟投入设备/备件、工具情况</w:t>
      </w:r>
      <w:r>
        <w:tab/>
      </w:r>
      <w:r>
        <w:fldChar w:fldCharType="begin"/>
      </w:r>
      <w:r>
        <w:instrText xml:space="preserve"> PAGEREF _Toc5199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_Toc20125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_Toc20125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九、偏离说明表</w:t>
      </w:r>
      <w:r>
        <w:tab/>
      </w:r>
      <w:r>
        <w:fldChar w:fldCharType="begin"/>
      </w:r>
      <w:r>
        <w:instrText xml:space="preserve"> PAGEREF _Toc10384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_Toc2642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_Toc14255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十一、拟投入项目组人员一览表</w:t>
      </w:r>
      <w:r>
        <w:tab/>
      </w:r>
      <w:r>
        <w:fldChar w:fldCharType="begin"/>
      </w:r>
      <w:r>
        <w:instrText xml:space="preserve"> PAGEREF _Toc14255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_Toc4958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_Toc492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_Toc27294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_Toc27294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_Toc10215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_Toc3226 </w:instrText>
      </w:r>
      <w:r>
        <w:fldChar w:fldCharType="separate"/>
      </w:r>
      <w:r>
        <w:t>64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_Toc16587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十八、节能环保产品证明材料（若符合）</w:t>
      </w:r>
      <w:r>
        <w:tab/>
      </w:r>
      <w:r>
        <w:fldChar w:fldCharType="begin"/>
      </w:r>
      <w:r>
        <w:instrText xml:space="preserve"> PAGEREF _Toc16587 </w:instrText>
      </w:r>
      <w:r>
        <w:fldChar w:fldCharType="separate"/>
      </w:r>
      <w:r>
        <w:t>65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_Toc5519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_Toc5519 </w:instrText>
      </w:r>
      <w:r>
        <w:fldChar w:fldCharType="separate"/>
      </w:r>
      <w:r>
        <w:t>66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_Toc15020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二十、参加本次政府采购活动前3年内发生诉讼及仲裁情况表</w:t>
      </w:r>
      <w:r>
        <w:tab/>
      </w:r>
      <w:r>
        <w:fldChar w:fldCharType="begin"/>
      </w:r>
      <w:r>
        <w:instrText xml:space="preserve"> PAGEREF _Toc15020 </w:instrText>
      </w:r>
      <w:r>
        <w:fldChar w:fldCharType="separate"/>
      </w:r>
      <w:r>
        <w:t>67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_Toc15046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rPr>
        <w:t>二十一、磋商供应商认为应该提交的其它文件（格式自拟）</w:t>
      </w:r>
      <w:r>
        <w:tab/>
      </w:r>
      <w:r>
        <w:fldChar w:fldCharType="begin"/>
      </w:r>
      <w:r>
        <w:instrText xml:space="preserve"> PAGEREF _Toc15046 </w:instrText>
      </w:r>
      <w:r>
        <w:fldChar w:fldCharType="separate"/>
      </w:r>
      <w:r>
        <w:t>67</w:t>
      </w:r>
      <w:r>
        <w:fldChar w:fldCharType="end"/>
      </w:r>
      <w:r>
        <w:rPr>
          <w:rFonts w:hint="eastAsia" w:asciiTheme="minorEastAsia" w:hAnsiTheme="minorEastAsia" w:eastAsiaTheme="minorEastAsia" w:cstheme="minorEastAsia"/>
        </w:rP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6"/>
          <w:szCs w:val="36"/>
        </w:rPr>
      </w:pPr>
      <w:bookmarkStart w:id="0" w:name="_Toc24378"/>
      <w:r>
        <w:rPr>
          <w:rFonts w:hint="eastAsia" w:asciiTheme="minorEastAsia" w:hAnsiTheme="minorEastAsia" w:eastAsiaTheme="minorEastAsia" w:cstheme="minorEastAsia"/>
          <w:sz w:val="36"/>
          <w:szCs w:val="36"/>
        </w:rPr>
        <w:t>竞争性磋商采购公告</w:t>
      </w:r>
      <w:bookmarkEnd w:id="0"/>
    </w:p>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szCs w:val="21"/>
        </w:rPr>
      </w:pPr>
      <w:r>
        <w:rPr>
          <w:rFonts w:hint="eastAsia" w:ascii="宋体" w:hAnsi="宋体" w:cs="宋体"/>
          <w:b/>
          <w:bCs/>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szCs w:val="21"/>
        </w:rPr>
      </w:pPr>
      <w:r>
        <w:rPr>
          <w:rFonts w:hint="eastAsia" w:ascii="宋体" w:hAnsi="宋体" w:cs="宋体"/>
          <w:szCs w:val="21"/>
        </w:rPr>
        <w:t xml:space="preserve"> </w:t>
      </w:r>
      <w:r>
        <w:rPr>
          <w:rFonts w:hint="eastAsia" w:asciiTheme="minorEastAsia" w:hAnsiTheme="minorEastAsia" w:eastAsiaTheme="minorEastAsia" w:cstheme="minorEastAsia"/>
          <w:szCs w:val="21"/>
        </w:rPr>
        <w:t>湖北工业大学智能电网通信技术设备采购项目</w:t>
      </w:r>
      <w:r>
        <w:rPr>
          <w:rFonts w:hint="eastAsia" w:ascii="宋体" w:hAnsi="宋体" w:cs="宋体"/>
          <w:szCs w:val="21"/>
        </w:rPr>
        <w:t>的潜在供应商应在</w:t>
      </w:r>
      <w:r>
        <w:rPr>
          <w:rFonts w:hint="eastAsia" w:ascii="宋体" w:hAnsi="宋体" w:cs="宋体"/>
          <w:szCs w:val="21"/>
          <w:u w:val="single"/>
        </w:rPr>
        <w:t>中经国际招标集团有限公司（武昌区中北路岳家嘴立交山河企业大厦48楼4805室）或线上</w:t>
      </w:r>
      <w:r>
        <w:rPr>
          <w:rFonts w:hint="eastAsia" w:ascii="宋体" w:hAnsi="宋体" w:cs="宋体"/>
          <w:szCs w:val="21"/>
        </w:rPr>
        <w:t>获取采购文件，并于</w:t>
      </w:r>
      <w:r>
        <w:rPr>
          <w:rFonts w:hint="eastAsia" w:ascii="宋体" w:hAnsi="宋体" w:cs="宋体"/>
          <w:szCs w:val="21"/>
          <w:u w:val="single"/>
        </w:rPr>
        <w:t>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13</w:t>
      </w:r>
      <w:r>
        <w:rPr>
          <w:rFonts w:hint="eastAsia" w:ascii="宋体" w:hAnsi="宋体" w:cs="宋体"/>
          <w:szCs w:val="21"/>
          <w:u w:val="single"/>
        </w:rPr>
        <w:t>日</w:t>
      </w:r>
      <w:r>
        <w:rPr>
          <w:rFonts w:hint="eastAsia" w:ascii="宋体" w:hAnsi="宋体" w:cs="宋体"/>
          <w:szCs w:val="21"/>
          <w:u w:val="single"/>
          <w:lang w:val="en-US" w:eastAsia="zh-CN"/>
        </w:rPr>
        <w:t>10</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szCs w:val="21"/>
        </w:rPr>
        <w:t>（北京时间）前递交响应文件。</w:t>
      </w:r>
    </w:p>
    <w:p>
      <w:pPr>
        <w:pStyle w:val="4"/>
        <w:numPr>
          <w:ilvl w:val="0"/>
          <w:numId w:val="5"/>
        </w:numPr>
        <w:spacing w:line="360" w:lineRule="auto"/>
        <w:jc w:val="left"/>
        <w:rPr>
          <w:rFonts w:ascii="宋体" w:hAnsi="宋体" w:eastAsia="宋体" w:cs="宋体"/>
          <w:sz w:val="21"/>
          <w:szCs w:val="21"/>
        </w:rPr>
      </w:pPr>
      <w:bookmarkStart w:id="1" w:name="_Toc9839"/>
      <w:bookmarkStart w:id="2" w:name="_Toc29696"/>
      <w:r>
        <w:rPr>
          <w:rFonts w:hint="eastAsia" w:ascii="宋体" w:hAnsi="宋体" w:eastAsia="宋体" w:cs="宋体"/>
          <w:sz w:val="21"/>
          <w:szCs w:val="21"/>
        </w:rPr>
        <w:t>项目基本情况</w:t>
      </w:r>
      <w:bookmarkEnd w:id="1"/>
      <w:bookmarkEnd w:id="2"/>
      <w:bookmarkStart w:id="232" w:name="_GoBack"/>
      <w:bookmarkEnd w:id="232"/>
    </w:p>
    <w:p>
      <w:pPr>
        <w:spacing w:line="360" w:lineRule="auto"/>
        <w:jc w:val="left"/>
        <w:rPr>
          <w:rFonts w:ascii="宋体" w:hAnsi="宋体" w:cs="宋体"/>
          <w:szCs w:val="21"/>
        </w:rPr>
      </w:pPr>
      <w:r>
        <w:rPr>
          <w:rFonts w:hint="eastAsia" w:ascii="宋体" w:hAnsi="宋体" w:cs="宋体"/>
          <w:szCs w:val="21"/>
        </w:rPr>
        <w:t>1、项目编号：HGDXW20-031/ZJZB-202006-185；</w:t>
      </w:r>
      <w:r>
        <w:rPr>
          <w:rFonts w:hint="eastAsia" w:ascii="宋体" w:hAnsi="宋体" w:cs="宋体"/>
          <w:szCs w:val="21"/>
        </w:rPr>
        <w:br w:type="textWrapping"/>
      </w:r>
      <w:r>
        <w:rPr>
          <w:rFonts w:hint="eastAsia" w:ascii="宋体" w:hAnsi="宋体" w:cs="宋体"/>
          <w:szCs w:val="21"/>
        </w:rPr>
        <w:t>2、项目名称：</w:t>
      </w:r>
      <w:r>
        <w:rPr>
          <w:rFonts w:hint="eastAsia" w:asciiTheme="minorEastAsia" w:hAnsiTheme="minorEastAsia" w:eastAsiaTheme="minorEastAsia" w:cstheme="minorEastAsia"/>
          <w:szCs w:val="21"/>
        </w:rPr>
        <w:t>湖北工业大学智能电网通信技术设备采购项目</w:t>
      </w:r>
      <w:r>
        <w:rPr>
          <w:rFonts w:hint="eastAsia" w:ascii="宋体" w:hAnsi="宋体" w:cs="宋体"/>
          <w:szCs w:val="21"/>
        </w:rPr>
        <w:br w:type="textWrapping"/>
      </w:r>
      <w:r>
        <w:rPr>
          <w:rFonts w:hint="eastAsia" w:ascii="宋体" w:hAnsi="宋体" w:cs="宋体"/>
          <w:szCs w:val="21"/>
        </w:rPr>
        <w:t>3、采购方式：竞争性磋商</w:t>
      </w:r>
    </w:p>
    <w:p>
      <w:pPr>
        <w:spacing w:line="360" w:lineRule="auto"/>
        <w:jc w:val="left"/>
        <w:rPr>
          <w:rFonts w:ascii="宋体" w:hAnsi="宋体" w:cs="宋体"/>
          <w:szCs w:val="21"/>
        </w:rPr>
      </w:pPr>
      <w:r>
        <w:rPr>
          <w:rFonts w:hint="eastAsia" w:ascii="宋体" w:hAnsi="宋体" w:cs="宋体"/>
          <w:szCs w:val="21"/>
        </w:rPr>
        <w:t>4、预算金额：人民币</w:t>
      </w:r>
      <w:r>
        <w:rPr>
          <w:rFonts w:hint="eastAsia" w:ascii="宋体" w:hAnsi="宋体" w:cs="宋体"/>
          <w:szCs w:val="21"/>
          <w:u w:val="single"/>
        </w:rPr>
        <w:t>91</w:t>
      </w:r>
      <w:r>
        <w:rPr>
          <w:rFonts w:hint="eastAsia" w:ascii="宋体" w:hAnsi="宋体" w:cs="宋体"/>
          <w:szCs w:val="21"/>
        </w:rPr>
        <w:t>万元（含财政资金</w:t>
      </w:r>
      <w:r>
        <w:rPr>
          <w:rFonts w:hint="eastAsia" w:ascii="宋体" w:hAnsi="宋体" w:cs="宋体"/>
          <w:szCs w:val="21"/>
          <w:u w:val="single"/>
        </w:rPr>
        <w:t xml:space="preserve"> / </w:t>
      </w:r>
      <w:r>
        <w:rPr>
          <w:rFonts w:hint="eastAsia" w:ascii="宋体" w:hAnsi="宋体" w:cs="宋体"/>
          <w:szCs w:val="21"/>
        </w:rPr>
        <w:t>万元，其他资金</w:t>
      </w:r>
      <w:r>
        <w:rPr>
          <w:rFonts w:hint="eastAsia" w:ascii="宋体" w:hAnsi="宋体" w:cs="宋体"/>
          <w:szCs w:val="21"/>
          <w:u w:val="single"/>
        </w:rPr>
        <w:t>91</w:t>
      </w:r>
      <w:r>
        <w:rPr>
          <w:rFonts w:hint="eastAsia" w:ascii="宋体" w:hAnsi="宋体" w:cs="宋体"/>
          <w:szCs w:val="21"/>
        </w:rPr>
        <w:t>万元）；</w:t>
      </w:r>
      <w:r>
        <w:rPr>
          <w:rFonts w:hint="eastAsia" w:ascii="宋体" w:hAnsi="宋体" w:cs="宋体"/>
          <w:szCs w:val="21"/>
        </w:rPr>
        <w:br w:type="textWrapping"/>
      </w:r>
      <w:r>
        <w:rPr>
          <w:rFonts w:hint="eastAsia" w:ascii="宋体" w:hAnsi="宋体" w:cs="宋体"/>
          <w:szCs w:val="21"/>
        </w:rPr>
        <w:t>5、最高限价：人民币</w:t>
      </w:r>
      <w:r>
        <w:rPr>
          <w:rFonts w:hint="eastAsia" w:ascii="宋体" w:hAnsi="宋体" w:cs="宋体"/>
          <w:szCs w:val="21"/>
          <w:u w:val="single"/>
        </w:rPr>
        <w:t>91</w:t>
      </w:r>
      <w:r>
        <w:rPr>
          <w:rFonts w:hint="eastAsia" w:ascii="宋体" w:hAnsi="宋体" w:cs="宋体"/>
          <w:szCs w:val="21"/>
        </w:rPr>
        <w:t>万元；</w:t>
      </w:r>
    </w:p>
    <w:p>
      <w:pPr>
        <w:spacing w:line="360" w:lineRule="auto"/>
        <w:jc w:val="left"/>
        <w:rPr>
          <w:rFonts w:ascii="宋体" w:hAnsi="宋体" w:cs="宋体"/>
          <w:szCs w:val="21"/>
        </w:rPr>
      </w:pPr>
      <w:r>
        <w:rPr>
          <w:rFonts w:hint="eastAsia" w:ascii="宋体" w:hAnsi="宋体" w:cs="宋体"/>
          <w:szCs w:val="21"/>
        </w:rPr>
        <w:t>6、采购需求：本次竞争性磋商采购共分</w:t>
      </w:r>
      <w:r>
        <w:rPr>
          <w:rFonts w:hint="eastAsia" w:ascii="宋体" w:hAnsi="宋体" w:cs="宋体"/>
          <w:szCs w:val="21"/>
          <w:u w:val="single"/>
        </w:rPr>
        <w:t>1</w:t>
      </w:r>
      <w:r>
        <w:rPr>
          <w:rFonts w:hint="eastAsia" w:ascii="宋体" w:hAnsi="宋体" w:cs="宋体"/>
          <w:szCs w:val="21"/>
        </w:rPr>
        <w:t>个项目包，具体需求如下，详细技术规格、参数及商务要求见本项目采购文件第三章内容。</w:t>
      </w:r>
    </w:p>
    <w:p>
      <w:pPr>
        <w:numPr>
          <w:ilvl w:val="0"/>
          <w:numId w:val="6"/>
        </w:numPr>
        <w:spacing w:line="360" w:lineRule="auto"/>
        <w:ind w:left="420" w:leftChars="200"/>
        <w:jc w:val="left"/>
        <w:rPr>
          <w:rFonts w:ascii="宋体" w:hAnsi="宋体" w:cs="宋体"/>
          <w:szCs w:val="21"/>
        </w:rPr>
      </w:pPr>
      <w:r>
        <w:rPr>
          <w:rFonts w:hint="eastAsia" w:ascii="宋体" w:hAnsi="宋体" w:cs="宋体"/>
          <w:szCs w:val="21"/>
        </w:rPr>
        <w:t>类别：货物</w:t>
      </w:r>
    </w:p>
    <w:p>
      <w:pPr>
        <w:numPr>
          <w:ilvl w:val="0"/>
          <w:numId w:val="6"/>
        </w:numPr>
        <w:spacing w:line="360" w:lineRule="auto"/>
        <w:ind w:left="420" w:leftChars="200"/>
        <w:jc w:val="left"/>
        <w:rPr>
          <w:rFonts w:ascii="宋体" w:hAnsi="宋体" w:cs="宋体"/>
          <w:szCs w:val="21"/>
        </w:rPr>
      </w:pPr>
      <w:r>
        <w:rPr>
          <w:rFonts w:hint="eastAsia" w:ascii="宋体" w:hAnsi="宋体" w:cs="宋体"/>
          <w:szCs w:val="21"/>
        </w:rPr>
        <w:t>简要技术要求/项目性质：</w:t>
      </w:r>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668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856" w:type="pct"/>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3598" w:type="pct"/>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仪器设备名称</w:t>
            </w:r>
          </w:p>
        </w:tc>
        <w:tc>
          <w:tcPr>
            <w:tcW w:w="545" w:type="pct"/>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56"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598" w:type="pct"/>
            <w:vAlign w:val="center"/>
          </w:tcPr>
          <w:p>
            <w:pPr>
              <w:jc w:val="center"/>
              <w:rPr>
                <w:rFonts w:asciiTheme="minorEastAsia" w:hAnsiTheme="minorEastAsia" w:eastAsiaTheme="minorEastAsia" w:cstheme="minorEastAsia"/>
                <w:szCs w:val="21"/>
              </w:rPr>
            </w:pPr>
            <w:r>
              <w:rPr>
                <w:rFonts w:hint="eastAsia" w:ascii="宋体" w:hAnsi="宋体" w:cs="宋体"/>
                <w:szCs w:val="21"/>
              </w:rPr>
              <w:t>云桌面外网共享系统实验平台（软件系统）</w:t>
            </w:r>
          </w:p>
        </w:tc>
        <w:tc>
          <w:tcPr>
            <w:tcW w:w="545"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56"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598" w:type="pct"/>
            <w:vAlign w:val="center"/>
          </w:tcPr>
          <w:p>
            <w:pPr>
              <w:jc w:val="center"/>
              <w:rPr>
                <w:rFonts w:asciiTheme="minorEastAsia" w:hAnsiTheme="minorEastAsia" w:eastAsiaTheme="minorEastAsia" w:cstheme="minorEastAsia"/>
                <w:szCs w:val="21"/>
              </w:rPr>
            </w:pPr>
            <w:r>
              <w:rPr>
                <w:rFonts w:hint="eastAsia" w:ascii="宋体" w:hAnsi="宋体" w:cs="宋体"/>
                <w:szCs w:val="21"/>
              </w:rPr>
              <w:t>云桌面外网共享系统实验平台（服务器）</w:t>
            </w:r>
          </w:p>
        </w:tc>
        <w:tc>
          <w:tcPr>
            <w:tcW w:w="545"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56"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598" w:type="pct"/>
            <w:vAlign w:val="center"/>
          </w:tcPr>
          <w:p>
            <w:pPr>
              <w:jc w:val="center"/>
              <w:rPr>
                <w:rFonts w:asciiTheme="minorEastAsia" w:hAnsiTheme="minorEastAsia" w:eastAsiaTheme="minorEastAsia" w:cstheme="minorEastAsia"/>
                <w:szCs w:val="21"/>
              </w:rPr>
            </w:pPr>
            <w:r>
              <w:rPr>
                <w:rFonts w:hint="eastAsia" w:ascii="宋体" w:hAnsi="宋体" w:cs="宋体"/>
                <w:szCs w:val="21"/>
              </w:rPr>
              <w:t>5G智能配电系统平台</w:t>
            </w:r>
          </w:p>
        </w:tc>
        <w:tc>
          <w:tcPr>
            <w:tcW w:w="545"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56"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598" w:type="pct"/>
            <w:vAlign w:val="center"/>
          </w:tcPr>
          <w:p>
            <w:pPr>
              <w:jc w:val="center"/>
              <w:rPr>
                <w:rFonts w:asciiTheme="minorEastAsia" w:hAnsiTheme="minorEastAsia" w:eastAsiaTheme="minorEastAsia" w:cstheme="minorEastAsia"/>
                <w:szCs w:val="21"/>
              </w:rPr>
            </w:pPr>
            <w:r>
              <w:rPr>
                <w:rFonts w:hint="eastAsia" w:ascii="宋体" w:hAnsi="宋体" w:cs="宋体"/>
                <w:szCs w:val="21"/>
              </w:rPr>
              <w:t>KUKA机器人实时传感器接口软件</w:t>
            </w:r>
          </w:p>
        </w:tc>
        <w:tc>
          <w:tcPr>
            <w:tcW w:w="545"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56"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598" w:type="pct"/>
            <w:vAlign w:val="center"/>
          </w:tcPr>
          <w:p>
            <w:pPr>
              <w:jc w:val="center"/>
              <w:rPr>
                <w:rFonts w:asciiTheme="minorEastAsia" w:hAnsiTheme="minorEastAsia" w:eastAsiaTheme="minorEastAsia" w:cstheme="minorEastAsia"/>
                <w:szCs w:val="21"/>
              </w:rPr>
            </w:pPr>
            <w:r>
              <w:rPr>
                <w:rFonts w:hint="eastAsia" w:ascii="宋体" w:hAnsi="宋体" w:cs="宋体"/>
                <w:szCs w:val="21"/>
              </w:rPr>
              <w:t>物联网智能屏显系统</w:t>
            </w:r>
          </w:p>
        </w:tc>
        <w:tc>
          <w:tcPr>
            <w:tcW w:w="545"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56"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598" w:type="pct"/>
            <w:vAlign w:val="center"/>
          </w:tcPr>
          <w:p>
            <w:pPr>
              <w:jc w:val="center"/>
              <w:rPr>
                <w:rFonts w:asciiTheme="minorEastAsia" w:hAnsiTheme="minorEastAsia" w:eastAsiaTheme="minorEastAsia" w:cstheme="minorEastAsia"/>
                <w:szCs w:val="21"/>
              </w:rPr>
            </w:pPr>
            <w:r>
              <w:rPr>
                <w:rFonts w:ascii="宋体" w:hAnsi="宋体" w:cs="宋体"/>
                <w:szCs w:val="21"/>
              </w:rPr>
              <w:t>图形处理服务器</w:t>
            </w:r>
          </w:p>
        </w:tc>
        <w:tc>
          <w:tcPr>
            <w:tcW w:w="545" w:type="pc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bl>
    <w:p>
      <w:pPr>
        <w:numPr>
          <w:ilvl w:val="0"/>
          <w:numId w:val="6"/>
        </w:numPr>
        <w:spacing w:line="360" w:lineRule="auto"/>
        <w:ind w:left="420" w:leftChars="200"/>
        <w:jc w:val="left"/>
        <w:rPr>
          <w:rFonts w:ascii="宋体" w:hAnsi="宋体" w:cs="宋体"/>
          <w:szCs w:val="21"/>
        </w:rPr>
      </w:pPr>
      <w:r>
        <w:rPr>
          <w:rFonts w:hint="eastAsia" w:ascii="宋体" w:hAnsi="宋体" w:cs="宋体"/>
          <w:szCs w:val="21"/>
        </w:rPr>
        <w:t>交货期：合同签订后</w:t>
      </w:r>
      <w:r>
        <w:rPr>
          <w:rFonts w:hint="eastAsia" w:ascii="宋体" w:hAnsi="宋体" w:cs="宋体"/>
          <w:szCs w:val="21"/>
          <w:u w:val="single"/>
        </w:rPr>
        <w:t>10</w:t>
      </w:r>
      <w:r>
        <w:rPr>
          <w:rFonts w:hint="eastAsia" w:ascii="宋体" w:hAnsi="宋体" w:cs="宋体"/>
          <w:szCs w:val="21"/>
        </w:rPr>
        <w:t>日历天内供货，</w:t>
      </w:r>
      <w:r>
        <w:rPr>
          <w:rFonts w:hint="eastAsia" w:ascii="宋体" w:hAnsi="宋体" w:cs="宋体"/>
          <w:szCs w:val="21"/>
          <w:u w:val="single"/>
        </w:rPr>
        <w:t>20</w:t>
      </w:r>
      <w:r>
        <w:rPr>
          <w:rFonts w:hint="eastAsia" w:ascii="宋体" w:hAnsi="宋体" w:cs="宋体"/>
          <w:szCs w:val="21"/>
        </w:rPr>
        <w:t>天内完成安装调试</w:t>
      </w:r>
    </w:p>
    <w:p>
      <w:pPr>
        <w:numPr>
          <w:ilvl w:val="0"/>
          <w:numId w:val="6"/>
        </w:numPr>
        <w:spacing w:line="360" w:lineRule="auto"/>
        <w:ind w:left="420" w:leftChars="200"/>
        <w:jc w:val="left"/>
        <w:rPr>
          <w:rFonts w:ascii="宋体" w:hAnsi="宋体" w:cs="宋体"/>
          <w:szCs w:val="21"/>
        </w:rPr>
      </w:pPr>
      <w:r>
        <w:rPr>
          <w:rFonts w:hint="eastAsia" w:ascii="宋体" w:hAnsi="宋体" w:cs="宋体"/>
          <w:szCs w:val="21"/>
        </w:rPr>
        <w:t>质保期/保修期：</w:t>
      </w:r>
      <w:r>
        <w:rPr>
          <w:rFonts w:hint="eastAsia" w:asciiTheme="minorEastAsia" w:hAnsiTheme="minorEastAsia" w:eastAsiaTheme="minorEastAsia" w:cstheme="minorEastAsia"/>
          <w:color w:val="000000" w:themeColor="text1"/>
          <w:szCs w:val="21"/>
          <w14:textFill>
            <w14:solidFill>
              <w14:schemeClr w14:val="tx1"/>
            </w14:solidFill>
          </w14:textFill>
        </w:rPr>
        <w:t>验收合格之日算起，质保期限为3年</w:t>
      </w:r>
    </w:p>
    <w:p>
      <w:pPr>
        <w:numPr>
          <w:ilvl w:val="0"/>
          <w:numId w:val="6"/>
        </w:numPr>
        <w:spacing w:line="360" w:lineRule="auto"/>
        <w:ind w:left="420" w:leftChars="200"/>
        <w:jc w:val="left"/>
        <w:rPr>
          <w:rFonts w:ascii="宋体" w:hAnsi="宋体" w:cs="宋体"/>
          <w:szCs w:val="21"/>
        </w:rPr>
      </w:pPr>
      <w:r>
        <w:rPr>
          <w:rFonts w:hint="eastAsia" w:ascii="宋体" w:hAnsi="宋体" w:cs="宋体"/>
          <w:szCs w:val="21"/>
        </w:rPr>
        <w:t>质量标准：达到国家或行业颁布的其他现行各项技术标准和验收规范规定</w:t>
      </w:r>
    </w:p>
    <w:p>
      <w:pPr>
        <w:numPr>
          <w:ilvl w:val="0"/>
          <w:numId w:val="6"/>
        </w:numPr>
        <w:spacing w:line="360" w:lineRule="auto"/>
        <w:ind w:left="420" w:leftChars="200"/>
        <w:jc w:val="left"/>
        <w:rPr>
          <w:rFonts w:ascii="宋体" w:hAnsi="宋体" w:cs="宋体"/>
          <w:szCs w:val="21"/>
        </w:rPr>
      </w:pPr>
      <w:r>
        <w:rPr>
          <w:rFonts w:hint="eastAsia" w:ascii="宋体" w:hAnsi="宋体" w:cs="宋体"/>
          <w:szCs w:val="21"/>
        </w:rPr>
        <w:t>其他：供应商参加竞标的报价超过该包采购最高限价的，该包竞标无效；供应商报价须包含该采购需求的全部内容。</w:t>
      </w:r>
    </w:p>
    <w:p>
      <w:pPr>
        <w:spacing w:line="360" w:lineRule="auto"/>
        <w:jc w:val="left"/>
        <w:rPr>
          <w:rFonts w:ascii="宋体" w:hAnsi="宋体" w:cs="宋体"/>
          <w:strike/>
          <w:szCs w:val="21"/>
        </w:rPr>
      </w:pPr>
      <w:r>
        <w:rPr>
          <w:rFonts w:hint="eastAsia" w:ascii="宋体" w:hAnsi="宋体" w:cs="宋体"/>
          <w:szCs w:val="21"/>
        </w:rPr>
        <w:t>7、合同履行期限：合同签订后</w:t>
      </w:r>
      <w:r>
        <w:rPr>
          <w:rFonts w:hint="eastAsia" w:ascii="宋体" w:hAnsi="宋体" w:cs="宋体"/>
          <w:szCs w:val="21"/>
          <w:u w:val="single"/>
        </w:rPr>
        <w:t>10</w:t>
      </w:r>
      <w:r>
        <w:rPr>
          <w:rFonts w:hint="eastAsia" w:ascii="宋体" w:hAnsi="宋体" w:cs="宋体"/>
          <w:szCs w:val="21"/>
        </w:rPr>
        <w:t>日历天内供货，</w:t>
      </w:r>
      <w:r>
        <w:rPr>
          <w:rFonts w:hint="eastAsia" w:ascii="宋体" w:hAnsi="宋体" w:cs="宋体"/>
          <w:szCs w:val="21"/>
          <w:u w:val="single"/>
        </w:rPr>
        <w:t>20</w:t>
      </w:r>
      <w:r>
        <w:rPr>
          <w:rFonts w:hint="eastAsia" w:ascii="宋体" w:hAnsi="宋体" w:cs="宋体"/>
          <w:szCs w:val="21"/>
        </w:rPr>
        <w:t>天内完成安装调试</w:t>
      </w:r>
    </w:p>
    <w:p>
      <w:pPr>
        <w:spacing w:line="360" w:lineRule="auto"/>
        <w:jc w:val="left"/>
        <w:rPr>
          <w:rFonts w:ascii="宋体" w:hAnsi="宋体" w:cs="宋体"/>
          <w:szCs w:val="21"/>
        </w:rPr>
      </w:pPr>
      <w:r>
        <w:rPr>
          <w:rFonts w:hint="eastAsia" w:ascii="宋体" w:hAnsi="宋体" w:cs="宋体"/>
          <w:szCs w:val="21"/>
        </w:rPr>
        <w:t>8、本项目</w:t>
      </w:r>
      <w:r>
        <w:rPr>
          <w:rFonts w:hint="eastAsia" w:ascii="宋体" w:hAnsi="宋体" w:cs="宋体"/>
          <w:szCs w:val="21"/>
          <w:u w:val="single"/>
        </w:rPr>
        <w:t>不接受</w:t>
      </w:r>
      <w:r>
        <w:rPr>
          <w:rFonts w:hint="eastAsia" w:ascii="宋体" w:hAnsi="宋体" w:cs="宋体"/>
          <w:szCs w:val="21"/>
        </w:rPr>
        <w:t>联合体竞标；</w:t>
      </w:r>
    </w:p>
    <w:p>
      <w:pPr>
        <w:pStyle w:val="4"/>
        <w:numPr>
          <w:ilvl w:val="0"/>
          <w:numId w:val="5"/>
        </w:numPr>
        <w:spacing w:line="360" w:lineRule="auto"/>
        <w:jc w:val="left"/>
        <w:rPr>
          <w:rFonts w:ascii="宋体" w:hAnsi="宋体" w:eastAsia="宋体" w:cs="宋体"/>
          <w:sz w:val="21"/>
          <w:szCs w:val="21"/>
        </w:rPr>
      </w:pPr>
      <w:bookmarkStart w:id="3" w:name="_Toc1183"/>
      <w:bookmarkStart w:id="4" w:name="_Toc21574"/>
      <w:r>
        <w:rPr>
          <w:rFonts w:hint="eastAsia" w:ascii="宋体" w:hAnsi="宋体" w:eastAsia="宋体" w:cs="宋体"/>
          <w:sz w:val="21"/>
          <w:szCs w:val="21"/>
        </w:rPr>
        <w:t>申请人的资格要求</w:t>
      </w:r>
      <w:bookmarkEnd w:id="3"/>
      <w:bookmarkEnd w:id="4"/>
    </w:p>
    <w:p>
      <w:pPr>
        <w:numPr>
          <w:ilvl w:val="0"/>
          <w:numId w:val="7"/>
        </w:numPr>
        <w:spacing w:line="360" w:lineRule="auto"/>
        <w:ind w:firstLine="420" w:firstLineChars="200"/>
        <w:jc w:val="left"/>
        <w:rPr>
          <w:rFonts w:ascii="宋体" w:hAnsi="宋体" w:cs="宋体"/>
          <w:szCs w:val="21"/>
        </w:rPr>
      </w:pPr>
      <w:r>
        <w:rPr>
          <w:rFonts w:hint="eastAsia" w:ascii="宋体" w:hAnsi="宋体" w:cs="宋体"/>
          <w:szCs w:val="21"/>
        </w:rPr>
        <w:t>满足《中华人民共和国政府采购法》第二十二条规定；</w:t>
      </w:r>
    </w:p>
    <w:p>
      <w:pPr>
        <w:spacing w:line="360" w:lineRule="auto"/>
        <w:ind w:left="446"/>
        <w:jc w:val="left"/>
        <w:rPr>
          <w:rFonts w:ascii="宋体" w:hAnsi="宋体" w:cs="宋体"/>
          <w:szCs w:val="21"/>
        </w:rPr>
      </w:pPr>
      <w:r>
        <w:rPr>
          <w:rFonts w:hint="eastAsia" w:ascii="宋体" w:hAnsi="宋体" w:cs="宋体"/>
          <w:szCs w:val="21"/>
        </w:rPr>
        <w:t xml:space="preserve">   1.1具有独立承担民事责任的能力（经营范围需满足采购需求）；</w:t>
      </w:r>
    </w:p>
    <w:p>
      <w:pPr>
        <w:spacing w:line="360" w:lineRule="auto"/>
        <w:ind w:left="420" w:firstLine="315" w:firstLineChars="150"/>
        <w:jc w:val="left"/>
        <w:rPr>
          <w:rFonts w:ascii="宋体" w:hAnsi="宋体" w:cs="宋体"/>
          <w:szCs w:val="21"/>
        </w:rPr>
      </w:pPr>
      <w:r>
        <w:rPr>
          <w:rFonts w:hint="eastAsia" w:ascii="宋体" w:hAnsi="宋体" w:cs="宋体"/>
          <w:szCs w:val="21"/>
        </w:rPr>
        <w:t>1.2具有良好的商业信誉和健全的财务会计制度；</w:t>
      </w:r>
    </w:p>
    <w:p>
      <w:pPr>
        <w:spacing w:line="360" w:lineRule="auto"/>
        <w:ind w:left="420" w:firstLine="315" w:firstLineChars="150"/>
        <w:jc w:val="left"/>
        <w:rPr>
          <w:rFonts w:ascii="宋体" w:hAnsi="宋体" w:cs="宋体"/>
          <w:szCs w:val="21"/>
        </w:rPr>
      </w:pPr>
      <w:r>
        <w:rPr>
          <w:rFonts w:hint="eastAsia" w:ascii="宋体" w:hAnsi="宋体" w:cs="宋体"/>
          <w:szCs w:val="21"/>
        </w:rPr>
        <w:t>1.3具有履行合同所必需的设备和专业技术能力；</w:t>
      </w:r>
    </w:p>
    <w:p>
      <w:pPr>
        <w:spacing w:line="360" w:lineRule="auto"/>
        <w:ind w:left="420" w:firstLine="315" w:firstLineChars="150"/>
        <w:jc w:val="left"/>
        <w:rPr>
          <w:rFonts w:ascii="宋体" w:hAnsi="宋体" w:cs="宋体"/>
          <w:szCs w:val="21"/>
        </w:rPr>
      </w:pPr>
      <w:r>
        <w:rPr>
          <w:rFonts w:hint="eastAsia" w:ascii="宋体" w:hAnsi="宋体" w:cs="宋体"/>
          <w:szCs w:val="21"/>
        </w:rPr>
        <w:t>1.4有依法缴纳税收和社会保障资金的良好记录；</w:t>
      </w:r>
    </w:p>
    <w:p>
      <w:pPr>
        <w:spacing w:line="360" w:lineRule="auto"/>
        <w:ind w:left="420" w:firstLine="315" w:firstLineChars="150"/>
        <w:jc w:val="left"/>
        <w:rPr>
          <w:rFonts w:ascii="宋体" w:hAnsi="宋体" w:cs="宋体"/>
          <w:szCs w:val="21"/>
        </w:rPr>
      </w:pPr>
      <w:r>
        <w:rPr>
          <w:rFonts w:hint="eastAsia" w:ascii="宋体" w:hAnsi="宋体" w:cs="宋体"/>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宋体" w:hAnsi="宋体" w:cs="宋体"/>
          <w:szCs w:val="21"/>
        </w:rPr>
      </w:pPr>
      <w:r>
        <w:rPr>
          <w:rFonts w:hint="eastAsia" w:ascii="宋体" w:hAnsi="宋体" w:cs="宋体"/>
          <w:szCs w:val="21"/>
        </w:rPr>
        <w:t>1.6法律、行政法规规定的其他条件；</w:t>
      </w:r>
    </w:p>
    <w:p>
      <w:pPr>
        <w:numPr>
          <w:ilvl w:val="0"/>
          <w:numId w:val="7"/>
        </w:numPr>
        <w:spacing w:line="360" w:lineRule="auto"/>
        <w:ind w:firstLine="420" w:firstLineChars="200"/>
        <w:jc w:val="left"/>
        <w:rPr>
          <w:rFonts w:ascii="宋体" w:hAnsi="宋体" w:cs="宋体"/>
          <w:szCs w:val="21"/>
        </w:rPr>
      </w:pPr>
      <w:r>
        <w:rPr>
          <w:rFonts w:hint="eastAsia" w:ascii="宋体" w:hAnsi="宋体" w:cs="宋体"/>
          <w:szCs w:val="21"/>
        </w:rPr>
        <w:t>落实政府采购政策需满足的资格要求：本项目需落实政府采购强制、优先采购节能产品政策；政府采购优先采购环保产品政策；政府采购促进中小企业发展（监狱企业、残疾人福利性单位视同小微企业）等政策详见采购文件；</w:t>
      </w:r>
    </w:p>
    <w:p>
      <w:pPr>
        <w:numPr>
          <w:ilvl w:val="0"/>
          <w:numId w:val="7"/>
        </w:numPr>
        <w:spacing w:line="360" w:lineRule="auto"/>
        <w:ind w:firstLine="422" w:firstLineChars="200"/>
        <w:jc w:val="left"/>
        <w:rPr>
          <w:rFonts w:ascii="宋体" w:hAnsi="宋体" w:cs="宋体"/>
          <w:b/>
          <w:bCs/>
          <w:szCs w:val="21"/>
        </w:rPr>
      </w:pPr>
      <w:r>
        <w:rPr>
          <w:rFonts w:hint="eastAsia" w:ascii="宋体" w:hAnsi="宋体" w:cs="宋体"/>
          <w:b/>
          <w:bCs/>
          <w:szCs w:val="21"/>
        </w:rPr>
        <w:t>本项目的特定资格要求：</w:t>
      </w:r>
    </w:p>
    <w:p>
      <w:pPr>
        <w:spacing w:line="360" w:lineRule="auto"/>
        <w:ind w:firstLine="420" w:firstLineChars="200"/>
        <w:jc w:val="left"/>
        <w:rPr>
          <w:rFonts w:ascii="宋体" w:hAnsi="宋体" w:cs="宋体"/>
          <w:szCs w:val="21"/>
        </w:rPr>
      </w:pPr>
      <w:r>
        <w:rPr>
          <w:rFonts w:hint="eastAsia" w:ascii="宋体" w:hAnsi="宋体" w:cs="宋体"/>
          <w:szCs w:val="21"/>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p>
    <w:p>
      <w:pPr>
        <w:numPr>
          <w:ilvl w:val="0"/>
          <w:numId w:val="7"/>
        </w:numPr>
        <w:spacing w:line="360" w:lineRule="auto"/>
        <w:ind w:firstLine="420" w:firstLineChars="200"/>
        <w:jc w:val="left"/>
        <w:rPr>
          <w:rFonts w:ascii="宋体" w:hAnsi="宋体" w:cs="宋体"/>
          <w:szCs w:val="21"/>
        </w:rPr>
      </w:pPr>
      <w:r>
        <w:rPr>
          <w:rFonts w:hint="eastAsia" w:ascii="宋体" w:hAnsi="宋体" w:cs="宋体"/>
          <w:szCs w:val="21"/>
        </w:rPr>
        <w:t>如国家法律法规对市场准入有要求的还应符合相关规定；</w:t>
      </w:r>
    </w:p>
    <w:p>
      <w:pPr>
        <w:pStyle w:val="4"/>
        <w:numPr>
          <w:ilvl w:val="0"/>
          <w:numId w:val="5"/>
        </w:numPr>
        <w:spacing w:line="360" w:lineRule="auto"/>
        <w:jc w:val="left"/>
        <w:rPr>
          <w:rFonts w:ascii="宋体" w:hAnsi="宋体" w:eastAsia="宋体" w:cs="宋体"/>
          <w:sz w:val="21"/>
          <w:szCs w:val="21"/>
        </w:rPr>
      </w:pPr>
      <w:bookmarkStart w:id="5" w:name="_Toc15650"/>
      <w:bookmarkStart w:id="6" w:name="_Toc22285"/>
      <w:bookmarkStart w:id="7" w:name="_Toc334539185"/>
      <w:r>
        <w:rPr>
          <w:rFonts w:hint="eastAsia" w:ascii="宋体" w:hAnsi="宋体" w:eastAsia="宋体" w:cs="宋体"/>
          <w:sz w:val="21"/>
          <w:szCs w:val="21"/>
        </w:rPr>
        <w:t>获取采购文件</w:t>
      </w:r>
      <w:bookmarkEnd w:id="5"/>
      <w:bookmarkEnd w:id="6"/>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3</w:t>
      </w:r>
      <w:r>
        <w:rPr>
          <w:rFonts w:hint="eastAsia" w:ascii="宋体" w:hAnsi="宋体" w:cs="宋体"/>
          <w:szCs w:val="21"/>
          <w:u w:val="single"/>
        </w:rPr>
        <w:t>日至2020年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7</w:t>
      </w:r>
      <w:r>
        <w:rPr>
          <w:rFonts w:hint="eastAsia" w:ascii="宋体" w:hAnsi="宋体" w:cs="宋体"/>
          <w:szCs w:val="21"/>
          <w:u w:val="single"/>
        </w:rPr>
        <w:t>日</w:t>
      </w:r>
      <w:r>
        <w:rPr>
          <w:rFonts w:hint="eastAsia" w:ascii="宋体" w:hAnsi="宋体" w:cs="宋体"/>
          <w:szCs w:val="21"/>
        </w:rPr>
        <w:t>（提供期限自本公告发布之日起至少5个工作日），每天上午09:00至12:00，下午14:30至17:00（北京时间，法定节假日除外）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rPr>
        <w:t>现场获取：</w:t>
      </w:r>
      <w:bookmarkEnd w:id="7"/>
      <w:r>
        <w:rPr>
          <w:rFonts w:hint="eastAsia" w:ascii="宋体" w:hAnsi="宋体" w:cs="宋体"/>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cs="宋体"/>
          <w:szCs w:val="21"/>
        </w:rPr>
        <w:br w:type="textWrapping"/>
      </w:r>
      <w:r>
        <w:rPr>
          <w:rFonts w:hint="eastAsia" w:ascii="宋体" w:hAnsi="宋体" w:cs="宋体"/>
          <w:b/>
          <w:bCs/>
          <w:szCs w:val="21"/>
        </w:rPr>
        <w:t xml:space="preserve">    </w:t>
      </w:r>
      <w:r>
        <w:rPr>
          <w:rFonts w:hint="eastAsia" w:ascii="宋体" w:hAnsi="宋体" w:cs="宋体"/>
          <w:szCs w:val="21"/>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ascii="宋体" w:hAnsi="宋体" w:cs="宋体"/>
          <w:szCs w:val="21"/>
        </w:rPr>
      </w:pPr>
      <w:r>
        <w:rPr>
          <w:rFonts w:hint="eastAsia" w:ascii="宋体" w:hAnsi="宋体" w:cs="宋体"/>
          <w:szCs w:val="21"/>
        </w:rPr>
        <w:t>售价：采购文件人民币400元/本，售后不退，不办理邮寄；</w:t>
      </w:r>
    </w:p>
    <w:p>
      <w:pPr>
        <w:pStyle w:val="4"/>
        <w:numPr>
          <w:ilvl w:val="0"/>
          <w:numId w:val="5"/>
        </w:numPr>
        <w:spacing w:line="360" w:lineRule="auto"/>
        <w:jc w:val="left"/>
        <w:rPr>
          <w:rFonts w:ascii="宋体" w:hAnsi="宋体" w:eastAsia="宋体" w:cs="宋体"/>
          <w:sz w:val="21"/>
          <w:szCs w:val="21"/>
        </w:rPr>
      </w:pPr>
      <w:bookmarkStart w:id="8" w:name="_Toc18279"/>
      <w:bookmarkStart w:id="9" w:name="_Toc9663"/>
      <w:r>
        <w:rPr>
          <w:rFonts w:hint="eastAsia" w:ascii="宋体" w:hAnsi="宋体" w:eastAsia="宋体" w:cs="宋体"/>
          <w:sz w:val="21"/>
          <w:szCs w:val="21"/>
        </w:rPr>
        <w:t>响应文件提交</w:t>
      </w:r>
      <w:bookmarkEnd w:id="8"/>
      <w:bookmarkEnd w:id="9"/>
    </w:p>
    <w:p>
      <w:pPr>
        <w:spacing w:line="360" w:lineRule="auto"/>
        <w:ind w:firstLine="420" w:firstLineChars="200"/>
        <w:jc w:val="left"/>
        <w:rPr>
          <w:rFonts w:ascii="宋体" w:hAnsi="宋体" w:cs="宋体"/>
          <w:szCs w:val="21"/>
        </w:rPr>
      </w:pPr>
      <w:r>
        <w:rPr>
          <w:rFonts w:hint="eastAsia" w:ascii="宋体" w:hAnsi="宋体" w:cs="宋体"/>
          <w:szCs w:val="21"/>
        </w:rPr>
        <w:t>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分（北京时间）（从磋商文件开始发出之日起至供应商提交首次响应文件截止之日止不得少于10日）</w:t>
      </w:r>
      <w:r>
        <w:rPr>
          <w:rFonts w:hint="eastAsia" w:ascii="宋体" w:hAnsi="宋体" w:cs="宋体"/>
          <w:szCs w:val="21"/>
        </w:rPr>
        <w:br w:type="textWrapping"/>
      </w:r>
      <w:r>
        <w:rPr>
          <w:rFonts w:hint="eastAsia" w:ascii="宋体" w:hAnsi="宋体" w:cs="宋体"/>
          <w:szCs w:val="21"/>
        </w:rPr>
        <w:t xml:space="preserve">    送达地点：武昌区中北路岳家嘴立交山河企业大厦4806室</w:t>
      </w:r>
    </w:p>
    <w:p>
      <w:pPr>
        <w:pStyle w:val="4"/>
        <w:numPr>
          <w:ilvl w:val="0"/>
          <w:numId w:val="5"/>
        </w:numPr>
        <w:spacing w:line="360" w:lineRule="auto"/>
        <w:jc w:val="left"/>
        <w:rPr>
          <w:rFonts w:eastAsia="宋体"/>
          <w:sz w:val="21"/>
          <w:szCs w:val="21"/>
        </w:rPr>
      </w:pPr>
      <w:bookmarkStart w:id="10" w:name="_Toc29784"/>
      <w:bookmarkStart w:id="11" w:name="_Toc202"/>
      <w:r>
        <w:rPr>
          <w:rFonts w:hint="eastAsia" w:ascii="宋体" w:hAnsi="宋体" w:eastAsia="宋体" w:cs="宋体"/>
          <w:sz w:val="21"/>
          <w:szCs w:val="21"/>
        </w:rPr>
        <w:t>开启</w:t>
      </w:r>
      <w:bookmarkEnd w:id="10"/>
      <w:bookmarkEnd w:id="11"/>
    </w:p>
    <w:p>
      <w:pPr>
        <w:spacing w:line="360" w:lineRule="auto"/>
        <w:ind w:firstLine="420" w:firstLineChars="200"/>
        <w:jc w:val="left"/>
        <w:rPr>
          <w:szCs w:val="21"/>
        </w:rPr>
      </w:pPr>
      <w:r>
        <w:rPr>
          <w:rFonts w:hint="eastAsia" w:ascii="宋体" w:hAnsi="宋体" w:cs="宋体"/>
          <w:szCs w:val="21"/>
        </w:rPr>
        <w:t>时间：2020年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 xml:space="preserve"> 日</w:t>
      </w:r>
      <w:r>
        <w:rPr>
          <w:rFonts w:hint="eastAsia" w:ascii="宋体" w:hAnsi="宋体" w:cs="宋体"/>
          <w:szCs w:val="21"/>
          <w:lang w:val="en-US" w:eastAsia="zh-CN"/>
        </w:rPr>
        <w:t>10</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w:t>
      </w:r>
    </w:p>
    <w:p>
      <w:pPr>
        <w:pStyle w:val="4"/>
        <w:numPr>
          <w:ilvl w:val="0"/>
          <w:numId w:val="5"/>
        </w:numPr>
        <w:spacing w:line="360" w:lineRule="auto"/>
        <w:jc w:val="left"/>
        <w:rPr>
          <w:rFonts w:ascii="宋体" w:hAnsi="宋体" w:eastAsia="宋体" w:cs="宋体"/>
          <w:sz w:val="21"/>
          <w:szCs w:val="21"/>
        </w:rPr>
      </w:pPr>
      <w:bookmarkStart w:id="12" w:name="_Toc5301"/>
      <w:bookmarkStart w:id="13" w:name="_Toc30136"/>
      <w:r>
        <w:rPr>
          <w:rFonts w:hint="eastAsia" w:ascii="宋体" w:hAnsi="宋体" w:eastAsia="宋体" w:cs="宋体"/>
          <w:sz w:val="21"/>
          <w:szCs w:val="21"/>
        </w:rPr>
        <w:t>公告期限</w:t>
      </w:r>
      <w:bookmarkEnd w:id="12"/>
      <w:bookmarkEnd w:id="13"/>
    </w:p>
    <w:p>
      <w:pPr>
        <w:spacing w:line="360" w:lineRule="auto"/>
        <w:ind w:firstLine="420" w:firstLineChars="200"/>
        <w:jc w:val="left"/>
        <w:rPr>
          <w:rFonts w:ascii="宋体" w:hAnsi="宋体" w:cs="宋体"/>
          <w:szCs w:val="21"/>
        </w:rPr>
      </w:pPr>
      <w:bookmarkStart w:id="14" w:name="_Toc320898024"/>
      <w:bookmarkStart w:id="15" w:name="_Toc6021"/>
      <w:bookmarkStart w:id="16" w:name="_Toc334539188"/>
      <w:bookmarkStart w:id="17" w:name="_Toc276368888"/>
      <w:bookmarkStart w:id="18" w:name="_Toc259607751"/>
      <w:bookmarkStart w:id="19" w:name="_Toc317262251"/>
      <w:r>
        <w:rPr>
          <w:rFonts w:hint="eastAsia" w:ascii="宋体" w:hAnsi="宋体" w:cs="宋体"/>
          <w:szCs w:val="21"/>
        </w:rPr>
        <w:t>自本公告发布之日起至少5个工作日</w:t>
      </w:r>
    </w:p>
    <w:bookmarkEnd w:id="14"/>
    <w:bookmarkEnd w:id="15"/>
    <w:bookmarkEnd w:id="16"/>
    <w:bookmarkEnd w:id="17"/>
    <w:bookmarkEnd w:id="18"/>
    <w:bookmarkEnd w:id="19"/>
    <w:p>
      <w:pPr>
        <w:pStyle w:val="4"/>
        <w:numPr>
          <w:ilvl w:val="0"/>
          <w:numId w:val="5"/>
        </w:numPr>
        <w:spacing w:line="360" w:lineRule="auto"/>
        <w:jc w:val="left"/>
        <w:rPr>
          <w:rFonts w:ascii="宋体" w:hAnsi="宋体" w:eastAsia="宋体" w:cs="宋体"/>
          <w:sz w:val="21"/>
          <w:szCs w:val="21"/>
        </w:rPr>
      </w:pPr>
      <w:bookmarkStart w:id="20" w:name="_Toc24254"/>
      <w:bookmarkStart w:id="21" w:name="_Toc12910"/>
      <w:r>
        <w:rPr>
          <w:rFonts w:hint="eastAsia" w:ascii="宋体" w:hAnsi="宋体" w:eastAsia="宋体" w:cs="宋体"/>
          <w:sz w:val="21"/>
          <w:szCs w:val="21"/>
        </w:rPr>
        <w:t>其他补充事宜</w:t>
      </w:r>
      <w:bookmarkEnd w:id="20"/>
      <w:bookmarkEnd w:id="21"/>
    </w:p>
    <w:p>
      <w:pPr>
        <w:spacing w:line="360" w:lineRule="auto"/>
        <w:ind w:firstLine="420" w:firstLineChars="200"/>
        <w:jc w:val="left"/>
        <w:rPr>
          <w:rFonts w:ascii="宋体" w:hAnsi="宋体" w:cs="宋体"/>
          <w:szCs w:val="21"/>
        </w:rPr>
      </w:pPr>
      <w:bookmarkStart w:id="22" w:name="_Toc259028279"/>
      <w:r>
        <w:rPr>
          <w:rFonts w:hint="eastAsia" w:ascii="宋体" w:hAnsi="宋体" w:cs="宋体"/>
          <w:szCs w:val="21"/>
        </w:rPr>
        <w:t>1.本项目是否专门面向中小企业、监狱企业、残疾人福利性单位：否</w:t>
      </w:r>
    </w:p>
    <w:p>
      <w:pPr>
        <w:spacing w:line="360" w:lineRule="auto"/>
        <w:ind w:firstLine="420" w:firstLineChars="200"/>
        <w:jc w:val="left"/>
        <w:rPr>
          <w:rFonts w:ascii="宋体" w:hAnsi="宋体" w:cs="宋体"/>
          <w:szCs w:val="21"/>
        </w:rPr>
      </w:pPr>
      <w:r>
        <w:rPr>
          <w:rFonts w:hint="eastAsia" w:ascii="宋体" w:hAnsi="宋体" w:cs="宋体"/>
          <w:szCs w:val="21"/>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ascii="宋体" w:hAnsi="宋体" w:cs="宋体"/>
          <w:szCs w:val="21"/>
        </w:rPr>
      </w:pPr>
      <w:r>
        <w:rPr>
          <w:rFonts w:hint="eastAsia" w:ascii="宋体" w:hAnsi="宋体" w:cs="宋体"/>
          <w:szCs w:val="21"/>
        </w:rPr>
        <w:t>3.供应商如需查询技术要求可直接到我处查阅采购文件第三章相关内容。</w:t>
      </w:r>
      <w:r>
        <w:rPr>
          <w:rFonts w:hint="eastAsia" w:ascii="宋体" w:hAnsi="宋体" w:cs="宋体"/>
          <w:szCs w:val="21"/>
        </w:rPr>
        <w:br w:type="textWrapping"/>
      </w:r>
      <w:r>
        <w:rPr>
          <w:rFonts w:hint="eastAsia" w:ascii="宋体" w:hAnsi="宋体" w:cs="宋体"/>
          <w:szCs w:val="21"/>
        </w:rPr>
        <w:t xml:space="preserve">    4.本项目将在以下网站发布所有信息，请参加本项目竞标的供应商密切关注。</w:t>
      </w:r>
      <w:r>
        <w:rPr>
          <w:rFonts w:hint="eastAsia" w:ascii="宋体" w:hAnsi="宋体" w:cs="宋体"/>
          <w:szCs w:val="21"/>
        </w:rPr>
        <w:br w:type="textWrapping"/>
      </w:r>
      <w:r>
        <w:rPr>
          <w:rFonts w:hint="eastAsia" w:ascii="宋体" w:hAnsi="宋体" w:cs="宋体"/>
          <w:szCs w:val="21"/>
        </w:rPr>
        <w:t xml:space="preserve">    （一）《中经国际招标集团有限公司官网》（网址：</w:t>
      </w:r>
      <w:r>
        <w:fldChar w:fldCharType="begin"/>
      </w:r>
      <w:r>
        <w:instrText xml:space="preserve"> HYPERLINK "http://www.ceitcl.com/）" </w:instrText>
      </w:r>
      <w:r>
        <w:fldChar w:fldCharType="separate"/>
      </w:r>
      <w:r>
        <w:rPr>
          <w:rFonts w:hint="eastAsia" w:ascii="宋体" w:hAnsi="宋体" w:cs="宋体"/>
          <w:szCs w:val="21"/>
        </w:rPr>
        <w:t>http://www.ceitcl.com/）</w:t>
      </w:r>
      <w:r>
        <w:rPr>
          <w:rFonts w:hint="eastAsia" w:ascii="宋体" w:hAnsi="宋体" w:cs="宋体"/>
          <w:szCs w:val="21"/>
        </w:rPr>
        <w:fldChar w:fldCharType="end"/>
      </w:r>
    </w:p>
    <w:p>
      <w:pPr>
        <w:spacing w:line="360" w:lineRule="auto"/>
        <w:ind w:firstLine="420" w:firstLineChars="200"/>
        <w:jc w:val="left"/>
        <w:rPr>
          <w:rFonts w:ascii="宋体" w:hAnsi="宋体" w:cs="宋体"/>
          <w:b/>
          <w:bCs/>
          <w:szCs w:val="21"/>
        </w:rPr>
      </w:pPr>
      <w:r>
        <w:rPr>
          <w:rFonts w:hint="eastAsia" w:ascii="宋体" w:hAnsi="宋体" w:cs="宋体"/>
          <w:szCs w:val="21"/>
        </w:rPr>
        <w:t>（</w:t>
      </w:r>
      <w:r>
        <w:rPr>
          <w:rFonts w:hint="eastAsia" w:ascii="宋体" w:hAnsi="宋体" w:cs="宋体"/>
          <w:szCs w:val="21"/>
          <w:lang w:val="en-US" w:eastAsia="zh-CN"/>
        </w:rPr>
        <w:t>二</w:t>
      </w:r>
      <w:r>
        <w:rPr>
          <w:rFonts w:hint="eastAsia" w:ascii="宋体" w:hAnsi="宋体" w:cs="宋体"/>
          <w:szCs w:val="21"/>
        </w:rPr>
        <w:t>）《湖北</w:t>
      </w:r>
      <w:r>
        <w:rPr>
          <w:rFonts w:hint="eastAsia" w:asciiTheme="minorEastAsia" w:hAnsiTheme="minorEastAsia" w:eastAsiaTheme="minorEastAsia" w:cstheme="minorEastAsia"/>
          <w:szCs w:val="21"/>
        </w:rPr>
        <w:t>工</w:t>
      </w:r>
      <w:r>
        <w:rPr>
          <w:rFonts w:hint="eastAsia" w:ascii="宋体" w:hAnsi="宋体" w:cs="宋体"/>
          <w:szCs w:val="21"/>
        </w:rPr>
        <w:t xml:space="preserve">业大学采招网》（网址： </w:t>
      </w:r>
      <w:r>
        <w:fldChar w:fldCharType="begin"/>
      </w:r>
      <w:r>
        <w:instrText xml:space="preserve"> HYPERLINK "http://tend.hbut.edu.cn/index.chtml" </w:instrText>
      </w:r>
      <w:r>
        <w:fldChar w:fldCharType="separate"/>
      </w:r>
      <w:r>
        <w:rPr>
          <w:rStyle w:val="32"/>
          <w:rFonts w:hint="eastAsia" w:ascii="宋体" w:hAnsi="宋体" w:cs="宋体"/>
          <w:color w:val="auto"/>
          <w:sz w:val="21"/>
          <w:szCs w:val="21"/>
          <w:u w:val="none"/>
        </w:rPr>
        <w:t>http://tend.hbut.edu.cn/index.chtml</w:t>
      </w:r>
      <w:r>
        <w:rPr>
          <w:rStyle w:val="32"/>
          <w:rFonts w:hint="eastAsia" w:ascii="宋体" w:hAnsi="宋体" w:cs="宋体"/>
          <w:color w:val="auto"/>
          <w:sz w:val="21"/>
          <w:szCs w:val="21"/>
          <w:u w:val="none"/>
        </w:rPr>
        <w:fldChar w:fldCharType="end"/>
      </w:r>
      <w:r>
        <w:rPr>
          <w:rFonts w:hint="eastAsia" w:asciiTheme="minorEastAsia" w:hAnsiTheme="minorEastAsia" w:eastAsiaTheme="minorEastAsia" w:cstheme="minorEastAsia"/>
          <w:szCs w:val="21"/>
        </w:rPr>
        <w:t>）</w:t>
      </w:r>
    </w:p>
    <w:bookmarkEnd w:id="22"/>
    <w:p>
      <w:pPr>
        <w:pStyle w:val="4"/>
        <w:numPr>
          <w:ilvl w:val="0"/>
          <w:numId w:val="5"/>
        </w:numPr>
        <w:spacing w:line="360" w:lineRule="auto"/>
        <w:jc w:val="left"/>
        <w:rPr>
          <w:rFonts w:ascii="宋体" w:hAnsi="宋体" w:eastAsia="宋体" w:cs="宋体"/>
          <w:sz w:val="21"/>
          <w:szCs w:val="21"/>
        </w:rPr>
      </w:pPr>
      <w:bookmarkStart w:id="23" w:name="_Toc23861"/>
      <w:bookmarkStart w:id="24" w:name="_Toc24763"/>
      <w:r>
        <w:rPr>
          <w:rFonts w:hint="eastAsia" w:ascii="宋体" w:hAnsi="宋体" w:eastAsia="宋体" w:cs="宋体"/>
          <w:sz w:val="21"/>
          <w:szCs w:val="21"/>
        </w:rPr>
        <w:t>凡对本次采购提出询问，请按以下方式联系</w:t>
      </w:r>
      <w:bookmarkEnd w:id="23"/>
      <w:bookmarkEnd w:id="24"/>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szCs w:val="21"/>
        </w:rPr>
      </w:pPr>
      <w:r>
        <w:rPr>
          <w:rFonts w:hint="eastAsia" w:ascii="宋体" w:hAnsi="宋体" w:cs="宋体"/>
          <w:szCs w:val="21"/>
        </w:rPr>
        <w:t>名 称：</w:t>
      </w:r>
      <w:r>
        <w:rPr>
          <w:rFonts w:hint="eastAsia" w:asciiTheme="minorEastAsia" w:hAnsiTheme="minorEastAsia" w:eastAsiaTheme="minorEastAsia" w:cstheme="minorEastAsia"/>
          <w:szCs w:val="21"/>
        </w:rPr>
        <w:t>湖北工业大学</w:t>
      </w:r>
      <w:r>
        <w:rPr>
          <w:rFonts w:hint="eastAsia" w:ascii="宋体" w:hAnsi="宋体" w:cs="宋体"/>
          <w:szCs w:val="21"/>
        </w:rPr>
        <w:t>　　　　　　　　　　　　</w:t>
      </w:r>
    </w:p>
    <w:p>
      <w:pPr>
        <w:spacing w:line="360" w:lineRule="auto"/>
        <w:ind w:firstLine="420" w:firstLineChars="200"/>
        <w:jc w:val="left"/>
        <w:rPr>
          <w:rFonts w:ascii="宋体" w:hAnsi="宋体" w:cs="宋体"/>
          <w:szCs w:val="21"/>
        </w:rPr>
      </w:pPr>
      <w:r>
        <w:rPr>
          <w:rFonts w:hint="eastAsia" w:ascii="宋体" w:hAnsi="宋体" w:cs="宋体"/>
          <w:szCs w:val="21"/>
        </w:rPr>
        <w:t>地 址：</w:t>
      </w:r>
      <w:r>
        <w:rPr>
          <w:rFonts w:hint="eastAsia" w:asciiTheme="minorEastAsia" w:hAnsiTheme="minorEastAsia" w:eastAsiaTheme="minorEastAsia" w:cstheme="minorEastAsia"/>
          <w:szCs w:val="21"/>
        </w:rPr>
        <w:t>湖北省武汉市洪山区南李路28号</w:t>
      </w:r>
      <w:r>
        <w:rPr>
          <w:rFonts w:hint="eastAsia" w:ascii="宋体" w:hAnsi="宋体" w:cs="宋体"/>
          <w:szCs w:val="21"/>
        </w:rPr>
        <w:t>　　　　　　　　　　　　</w:t>
      </w:r>
    </w:p>
    <w:p>
      <w:pPr>
        <w:spacing w:line="360" w:lineRule="auto"/>
        <w:ind w:firstLine="420" w:firstLineChars="200"/>
        <w:jc w:val="left"/>
        <w:rPr>
          <w:rFonts w:ascii="宋体" w:hAnsi="宋体" w:cs="宋体"/>
          <w:szCs w:val="21"/>
        </w:rPr>
      </w:pPr>
      <w:r>
        <w:rPr>
          <w:rFonts w:hint="eastAsia" w:ascii="宋体" w:hAnsi="宋体" w:cs="宋体"/>
          <w:szCs w:val="21"/>
        </w:rPr>
        <w:t>联系方式：</w:t>
      </w:r>
      <w:r>
        <w:rPr>
          <w:rFonts w:hint="eastAsia" w:asciiTheme="minorEastAsia" w:hAnsiTheme="minorEastAsia" w:eastAsiaTheme="minorEastAsia" w:cstheme="minorEastAsia"/>
          <w:szCs w:val="21"/>
        </w:rPr>
        <w:t>王老师、027-59750213</w:t>
      </w:r>
      <w:r>
        <w:rPr>
          <w:rFonts w:hint="eastAsia" w:ascii="宋体" w:hAnsi="宋体" w:cs="宋体"/>
          <w:szCs w:val="21"/>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  称：中经国际招标集团有限公司　　　　　　　　　　　　</w:t>
      </w:r>
    </w:p>
    <w:p>
      <w:pPr>
        <w:spacing w:line="360" w:lineRule="auto"/>
        <w:ind w:firstLine="420" w:firstLineChars="200"/>
        <w:jc w:val="left"/>
        <w:rPr>
          <w:rFonts w:ascii="宋体" w:hAnsi="宋体" w:cs="宋体"/>
          <w:szCs w:val="21"/>
        </w:rPr>
      </w:pPr>
      <w:r>
        <w:rPr>
          <w:rFonts w:hint="eastAsia" w:ascii="宋体" w:hAnsi="宋体" w:cs="宋体"/>
          <w:szCs w:val="21"/>
        </w:rPr>
        <w:t>地　址：武昌区中北路岳家嘴立交山河企业大厦48楼4805、4806室　　　　　　　　　　　　</w:t>
      </w:r>
    </w:p>
    <w:p>
      <w:pPr>
        <w:spacing w:line="360" w:lineRule="auto"/>
        <w:ind w:firstLine="420" w:firstLineChars="200"/>
        <w:jc w:val="left"/>
        <w:rPr>
          <w:rFonts w:ascii="宋体" w:hAnsi="宋体" w:cs="宋体"/>
          <w:szCs w:val="21"/>
        </w:rPr>
      </w:pPr>
      <w:r>
        <w:rPr>
          <w:rFonts w:hint="eastAsia" w:ascii="宋体" w:hAnsi="宋体" w:cs="宋体"/>
          <w:szCs w:val="21"/>
        </w:rPr>
        <w:t>联系方式：027-87820788　　　　　　　　　　　　</w:t>
      </w:r>
    </w:p>
    <w:p>
      <w:pPr>
        <w:spacing w:line="360" w:lineRule="auto"/>
        <w:ind w:firstLine="420" w:firstLineChars="200"/>
        <w:jc w:val="left"/>
        <w:rPr>
          <w:rFonts w:ascii="宋体" w:hAnsi="宋体" w:cs="宋体"/>
          <w:szCs w:val="21"/>
        </w:rPr>
      </w:pPr>
      <w:r>
        <w:rPr>
          <w:rFonts w:hint="eastAsia" w:ascii="宋体" w:hAnsi="宋体" w:cs="宋体"/>
          <w:szCs w:val="21"/>
        </w:rPr>
        <w:t>3.项目联系方式</w:t>
      </w:r>
    </w:p>
    <w:p>
      <w:pPr>
        <w:spacing w:line="360" w:lineRule="auto"/>
        <w:ind w:firstLine="420" w:firstLineChars="200"/>
        <w:jc w:val="left"/>
        <w:rPr>
          <w:rFonts w:ascii="宋体" w:hAnsi="宋体" w:cs="宋体"/>
          <w:szCs w:val="21"/>
        </w:rPr>
      </w:pPr>
      <w:r>
        <w:rPr>
          <w:rFonts w:hint="eastAsia" w:ascii="宋体" w:hAnsi="宋体" w:cs="宋体"/>
          <w:szCs w:val="21"/>
        </w:rPr>
        <w:t>项目联系人：张梦、方雪菲</w:t>
      </w:r>
      <w:r>
        <w:rPr>
          <w:rFonts w:hint="eastAsia" w:asciiTheme="minorEastAsia" w:hAnsiTheme="minorEastAsia" w:eastAsiaTheme="minorEastAsia" w:cstheme="minorEastAsia"/>
          <w:szCs w:val="21"/>
        </w:rPr>
        <w:t>、杨琳丽</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电    　话：027-87820788　　</w:t>
      </w:r>
    </w:p>
    <w:p>
      <w:pPr>
        <w:pStyle w:val="4"/>
        <w:numPr>
          <w:ilvl w:val="0"/>
          <w:numId w:val="5"/>
        </w:numPr>
        <w:spacing w:line="360" w:lineRule="auto"/>
        <w:jc w:val="left"/>
        <w:rPr>
          <w:rFonts w:asciiTheme="minorEastAsia" w:hAnsiTheme="minorEastAsia" w:eastAsiaTheme="minorEastAsia" w:cstheme="minorEastAsia"/>
          <w:sz w:val="21"/>
          <w:szCs w:val="21"/>
        </w:rPr>
      </w:pPr>
      <w:bookmarkStart w:id="25" w:name="_Toc17340"/>
      <w:bookmarkStart w:id="26" w:name="_Toc29253"/>
      <w:r>
        <w:rPr>
          <w:rFonts w:hint="eastAsia" w:asciiTheme="minorEastAsia" w:hAnsiTheme="minorEastAsia" w:eastAsiaTheme="minorEastAsia" w:cstheme="minorEastAsia"/>
          <w:sz w:val="21"/>
          <w:szCs w:val="21"/>
        </w:rPr>
        <w:t>注意事项</w:t>
      </w:r>
      <w:bookmarkEnd w:id="25"/>
      <w:bookmarkEnd w:id="26"/>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日</w:t>
      </w:r>
    </w:p>
    <w:p/>
    <w:p>
      <w:pPr>
        <w:rPr>
          <w:rFonts w:asciiTheme="minorEastAsia" w:hAnsiTheme="minorEastAsia" w:eastAsiaTheme="minorEastAsia" w:cstheme="minorEastAsia"/>
        </w:rPr>
      </w:pPr>
    </w:p>
    <w:p>
      <w:pPr>
        <w:pStyle w:val="3"/>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27" w:name="_Toc16238"/>
      <w:r>
        <w:rPr>
          <w:rFonts w:hint="eastAsia" w:asciiTheme="minorEastAsia" w:hAnsiTheme="minorEastAsia" w:eastAsiaTheme="minorEastAsia" w:cstheme="minorEastAsia"/>
          <w:sz w:val="36"/>
          <w:szCs w:val="36"/>
        </w:rPr>
        <w:t>供应商须知</w:t>
      </w:r>
      <w:bookmarkEnd w:id="27"/>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8" w:name="_Toc21223"/>
      <w:r>
        <w:rPr>
          <w:rFonts w:hint="eastAsia" w:asciiTheme="minorEastAsia" w:hAnsiTheme="minorEastAsia" w:eastAsiaTheme="minorEastAsia" w:cstheme="minorEastAsia"/>
          <w:b/>
          <w:szCs w:val="21"/>
        </w:rPr>
        <w:t>《供应商须知前附表》</w:t>
      </w:r>
      <w:bookmarkEnd w:id="28"/>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采购人</w:t>
            </w:r>
          </w:p>
        </w:tc>
        <w:tc>
          <w:tcPr>
            <w:tcW w:w="6130" w:type="dxa"/>
            <w:vAlign w:val="center"/>
          </w:tcPr>
          <w:p>
            <w:pPr>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t>监管部门</w:t>
            </w:r>
          </w:p>
        </w:tc>
        <w:tc>
          <w:tcPr>
            <w:tcW w:w="6130" w:type="dxa"/>
            <w:vAlign w:val="center"/>
          </w:tcPr>
          <w:p>
            <w:pPr>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szCs w:val="21"/>
              </w:rPr>
              <w:t>货物</w:t>
            </w:r>
            <w:r>
              <w:rPr>
                <w:rFonts w:hint="eastAsia" w:asciiTheme="minorEastAsia" w:hAnsiTheme="minorEastAsia" w:eastAsiaTheme="minorEastAsia" w:cstheme="minorEastAsia"/>
                <w:szCs w:val="21"/>
                <w:lang w:val="zh-CN"/>
              </w:rPr>
              <w:t>类取费标准的</w:t>
            </w:r>
            <w:r>
              <w:rPr>
                <w:rFonts w:hint="eastAsia" w:asciiTheme="minorEastAsia" w:hAnsiTheme="minorEastAsia" w:eastAsiaTheme="minorEastAsia" w:cstheme="minorEastAsia"/>
                <w:szCs w:val="21"/>
              </w:rPr>
              <w:t>80%</w:t>
            </w:r>
            <w:r>
              <w:rPr>
                <w:rFonts w:hint="eastAsia" w:asciiTheme="minorEastAsia" w:hAnsiTheme="minorEastAsia" w:eastAsiaTheme="minorEastAsia" w:cstheme="minorEastAsia"/>
                <w:szCs w:val="21"/>
                <w:lang w:val="zh-CN"/>
              </w:rPr>
              <w:t>向采购代理机构支付招标代理服务费</w:t>
            </w:r>
            <w:r>
              <w:rPr>
                <w:rFonts w:hint="eastAsia" w:asciiTheme="minorEastAsia" w:hAnsiTheme="minorEastAsia" w:eastAsiaTheme="minorEastAsia" w:cstheme="minorEastAsia"/>
                <w:szCs w:val="21"/>
              </w:rPr>
              <w:t>。招标代理服务费由成交供应商在领取成交通知书的同时，向采购代理机构支付。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hint="eastAsia" w:asciiTheme="minorEastAsia" w:hAnsiTheme="minorEastAsia" w:eastAsiaTheme="minorEastAsia" w:cstheme="minorEastAsia"/>
                <w:sz w:val="21"/>
                <w:szCs w:val="21"/>
                <w:lang w:val="en-US" w:eastAsia="zh-CN"/>
              </w:rPr>
              <w:t>8</w:t>
            </w:r>
            <w:r>
              <w:rPr>
                <w:rFonts w:asciiTheme="minorEastAsia" w:hAnsiTheme="minorEastAsia" w:eastAsiaTheme="minorEastAsia" w:cstheme="minorEastAsia"/>
                <w:sz w:val="21"/>
                <w:szCs w:val="21"/>
                <w:lang w:val="zh-CN"/>
              </w:rPr>
              <w:t>月</w:t>
            </w:r>
            <w:r>
              <w:rPr>
                <w:rFonts w:hint="eastAsia" w:asciiTheme="minorEastAsia" w:hAnsiTheme="minorEastAsia" w:eastAsiaTheme="minorEastAsia" w:cstheme="minorEastAsia"/>
                <w:sz w:val="21"/>
                <w:szCs w:val="21"/>
                <w:lang w:val="en-US" w:eastAsia="zh-CN"/>
              </w:rPr>
              <w:t>8</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备选方案</w:t>
            </w:r>
          </w:p>
        </w:tc>
        <w:tc>
          <w:tcPr>
            <w:tcW w:w="6130" w:type="dxa"/>
            <w:vAlign w:val="center"/>
          </w:tcPr>
          <w:p>
            <w:pPr>
              <w:autoSpaceDE w:val="0"/>
              <w:autoSpaceDN w:val="0"/>
              <w:adjustRightInd w:val="0"/>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联合体磋商</w:t>
            </w:r>
          </w:p>
        </w:tc>
        <w:tc>
          <w:tcPr>
            <w:tcW w:w="6130" w:type="dxa"/>
            <w:vAlign w:val="center"/>
          </w:tcPr>
          <w:p>
            <w:pPr>
              <w:autoSpaceDE w:val="0"/>
              <w:autoSpaceDN w:val="0"/>
              <w:adjustRightInd w:val="0"/>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2"/>
              </w:rPr>
              <w:t>应提交的资格证明文件（实质性要求）</w:t>
            </w:r>
          </w:p>
        </w:tc>
        <w:tc>
          <w:tcPr>
            <w:tcW w:w="6130" w:type="dxa"/>
            <w:vAlign w:val="center"/>
          </w:tcPr>
          <w:p>
            <w:pPr>
              <w:autoSpaceDE w:val="0"/>
              <w:autoSpaceDN w:val="0"/>
              <w:adjustRightInd w:val="0"/>
              <w:snapToGrid w:val="0"/>
              <w:spacing w:before="31" w:beforeLines="10" w:after="31" w:afterLines="10"/>
              <w:ind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 xml:space="preserve">详见第一章《竞争性磋商采购公告》第二款“资格要求”，须提供的证明文件包括但不限于： </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1、具有独立承担民事责任的能力；</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rPr>
              <w:t>营业执照等证明文件或自然人的身份证明（如供应商是企业 （包括合伙企业），应提供在工商部门注册的有效“企业法人营业执照”或“营业执照”；如供应商是事业单位，应提供有效的“事业单位法人证书”；供应商是非企业专业</w:t>
            </w:r>
            <w:r>
              <w:rPr>
                <w:rFonts w:hint="eastAsia" w:asciiTheme="minorEastAsia" w:hAnsiTheme="minorEastAsia" w:eastAsiaTheme="minorEastAsia" w:cstheme="minorEastAsia"/>
                <w:szCs w:val="21"/>
              </w:rPr>
              <w:t>服务机构的，应提供执业许可证等证明文件；如供应商是个体工商户，应提供有效的“个体工商户营业执照”；如供应商是自然人，应提供有效的自然人身份证明）。</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2、具有良好的商业信誉和健全的财务会计制度；</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szCs w:val="21"/>
              </w:rPr>
              <w:t>良好的商业信誉证明材料（自拟），财务状况报告（供应商是法人的，应提供前一年</w:t>
            </w:r>
            <w:r>
              <w:rPr>
                <w:rFonts w:hint="eastAsia" w:asciiTheme="minorEastAsia" w:hAnsiTheme="minorEastAsia" w:eastAsiaTheme="minorEastAsia" w:cstheme="minorEastAsia"/>
              </w:rPr>
              <w:t xml:space="preserve">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3、具有履行合同所必需的设备和专业技术能力的证明材料；（自拟）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4、具有依法缴纳税收和社会保障资金的良好记录：（1）供应商依法缴纳税收的证明材料：竞标截止时间前连续六个月（至少提供连续三个月）缴纳税收的凭据（完税证明、缴款书、银行代扣（代缴）转账凭证等均可）；（2）供应商依法缴纳社会保障资金的证明材料：竞标截止时间前连续六个月（至少提供连续三个月）缴纳社会保险的凭据（专用发票或社会保险缴纳清单）；（3）供应商为其他组织或自然人的，也需要按此项规定提供缴纳税收的凭据和缴纳社会保险的凭据；（4）递交响应文件截止时间的当月成立但因税务机关原因导致其尚未依法缴纳税收的供应商，提供依法缴纳税收承诺书原件（格式自拟），该承诺书视同税收缴纳凭据。（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 </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 xml:space="preserve">5、参加政府采购活动前三年内（不足3年按公司成立时间起算），在经营活动中没有重大违法记录（提供书面声明，格式见磋商文件第六章）； </w:t>
            </w:r>
          </w:p>
          <w:p>
            <w:pPr>
              <w:autoSpaceDE w:val="0"/>
              <w:autoSpaceDN w:val="0"/>
              <w:adjustRightInd w:val="0"/>
              <w:snapToGrid w:val="0"/>
              <w:spacing w:before="31" w:beforeLines="10" w:after="31" w:afterLines="10"/>
              <w:ind w:left="21" w:leftChars="10" w:right="21" w:rightChars="10"/>
              <w:rPr>
                <w:rFonts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6、符合本文件第一章第二款资格要求的所有证明资料。 </w:t>
            </w:r>
          </w:p>
          <w:p>
            <w:pP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竞标单位本身，参股或控股单位及独立法人子公司的材料不能作为证明材料，但竞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供应商不得存在的其他情形</w:t>
            </w:r>
          </w:p>
        </w:tc>
        <w:tc>
          <w:tcPr>
            <w:tcW w:w="6130" w:type="dxa"/>
            <w:vAlign w:val="center"/>
          </w:tcPr>
          <w:p>
            <w:pPr>
              <w:numPr>
                <w:ilvl w:val="0"/>
                <w:numId w:val="8"/>
              </w:numPr>
            </w:pPr>
            <w:r>
              <w:rPr>
                <w:rFonts w:hint="eastAsia"/>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8"/>
              </w:numPr>
            </w:pPr>
            <w:r>
              <w:rPr>
                <w:rFonts w:hint="eastAsia"/>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r>
              <w:rPr>
                <w:rFonts w:hint="eastAsia"/>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lang w:val="zh-CN"/>
                <w14:textFill>
                  <w14:solidFill>
                    <w14:schemeClr w14:val="tx1"/>
                  </w14:solidFill>
                </w14:textFill>
              </w:rPr>
              <w:t>磋商保证金金额、递交方式、时间及接受磋商保证金的帐户信息</w:t>
            </w:r>
            <w:r>
              <w:rPr>
                <w:rFonts w:hint="eastAsia" w:asciiTheme="minorEastAsia" w:hAnsiTheme="minorEastAsia" w:eastAsiaTheme="minorEastAsia" w:cstheme="minorEastAsia"/>
                <w:b/>
                <w:bCs/>
                <w:snapToGrid w:val="0"/>
                <w:color w:val="000000" w:themeColor="text1"/>
                <w:kern w:val="0"/>
                <w:szCs w:val="21"/>
                <w:lang w:val="zh-CN"/>
                <w14:textFill>
                  <w14:solidFill>
                    <w14:schemeClr w14:val="tx1"/>
                  </w14:solidFill>
                </w14:textFill>
              </w:rPr>
              <w:t>（</w:t>
            </w:r>
            <w:r>
              <w:rPr>
                <w:rFonts w:hint="eastAsia" w:asciiTheme="minorEastAsia" w:hAnsiTheme="minorEastAsia" w:eastAsiaTheme="minorEastAsia" w:cstheme="minorEastAsia"/>
                <w:b/>
                <w:bCs/>
                <w:snapToGrid w:val="0"/>
                <w:color w:val="000000" w:themeColor="text1"/>
                <w:kern w:val="0"/>
                <w:szCs w:val="21"/>
                <w14:textFill>
                  <w14:solidFill>
                    <w14:schemeClr w14:val="tx1"/>
                  </w14:solidFill>
                </w14:textFill>
              </w:rPr>
              <w:t>本项目不适用</w:t>
            </w:r>
            <w:r>
              <w:rPr>
                <w:rFonts w:hint="eastAsia" w:asciiTheme="minorEastAsia" w:hAnsiTheme="minorEastAsia" w:eastAsiaTheme="minorEastAsia" w:cstheme="minorEastAsia"/>
                <w:b/>
                <w:bCs/>
                <w:snapToGrid w:val="0"/>
                <w:color w:val="000000" w:themeColor="text1"/>
                <w:kern w:val="0"/>
                <w:szCs w:val="21"/>
                <w:lang w:val="zh-CN"/>
                <w14:textFill>
                  <w14:solidFill>
                    <w14:schemeClr w14:val="tx1"/>
                  </w14:solidFill>
                </w14:textFill>
              </w:rPr>
              <w:t>）</w:t>
            </w:r>
          </w:p>
        </w:tc>
        <w:tc>
          <w:tcPr>
            <w:tcW w:w="6130" w:type="dxa"/>
            <w:vAlign w:val="center"/>
          </w:tcPr>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金    额：  /   </w:t>
            </w:r>
          </w:p>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户    名：中经国际招标集团有限公司湖北分公司</w:t>
            </w:r>
          </w:p>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开户银行：中国农业银行股份有限公司武汉岳家嘴支行</w:t>
            </w:r>
          </w:p>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帐    号：17053001040009288</w:t>
            </w:r>
          </w:p>
          <w:p>
            <w:pPr>
              <w:ind w:right="256" w:rightChars="122"/>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color w:val="000000" w:themeColor="text1"/>
                <w:szCs w:val="21"/>
                <w14:textFill>
                  <w14:solidFill>
                    <w14:schemeClr w14:val="tx1"/>
                  </w14:solidFill>
                </w14:textFill>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1、响应文件纸质版：正本一份（需为彩色打印件，否则做废标处理），副本</w:t>
            </w:r>
            <w:r>
              <w:rPr>
                <w:rFonts w:hint="eastAsia" w:asciiTheme="minorEastAsia" w:hAnsiTheme="minorEastAsia" w:eastAsiaTheme="minorEastAsia" w:cstheme="minorEastAsia"/>
                <w:szCs w:val="21"/>
                <w:u w:val="single"/>
              </w:rPr>
              <w:t xml:space="preserve"> 两 </w:t>
            </w:r>
            <w:r>
              <w:rPr>
                <w:rFonts w:hint="eastAsia" w:asciiTheme="minorEastAsia" w:hAnsiTheme="minorEastAsia" w:eastAsiaTheme="minorEastAsia" w:cstheme="minorEastAsia"/>
                <w:szCs w:val="21"/>
              </w:rPr>
              <w:t>份；</w:t>
            </w:r>
          </w:p>
          <w:p>
            <w:pPr>
              <w:autoSpaceDE w:val="0"/>
              <w:autoSpaceDN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2、响应文件电子版：</w:t>
            </w:r>
          </w:p>
          <w:p>
            <w:pPr>
              <w:autoSpaceDE w:val="0"/>
              <w:autoSpaceDN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要求，响应文件电子版内容：</w:t>
            </w:r>
            <w:r>
              <w:rPr>
                <w:rFonts w:hint="eastAsia" w:asciiTheme="minorEastAsia" w:hAnsiTheme="minorEastAsia" w:eastAsiaTheme="minorEastAsia" w:cstheme="minorEastAsia"/>
                <w:szCs w:val="21"/>
                <w:u w:val="single"/>
              </w:rPr>
              <w:t xml:space="preserve">与正本保持一致 </w:t>
            </w:r>
          </w:p>
          <w:p>
            <w:pPr>
              <w:autoSpaceDE w:val="0"/>
              <w:autoSpaceDN w:val="0"/>
              <w:snapToGrid w:val="0"/>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响应文件电子版格式：</w:t>
            </w:r>
            <w:r>
              <w:rPr>
                <w:rFonts w:hint="eastAsia" w:asciiTheme="minorEastAsia" w:hAnsiTheme="minorEastAsia" w:eastAsiaTheme="minorEastAsia" w:cstheme="minorEastAsia"/>
                <w:szCs w:val="21"/>
                <w:u w:val="single"/>
              </w:rPr>
              <w:t xml:space="preserve">WORD格式和加盖公章后的PDF扫描件格式，不满足要求做废标处理；     </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        响应文件电子版形式：</w:t>
            </w:r>
            <w:r>
              <w:rPr>
                <w:rFonts w:hint="eastAsia" w:asciiTheme="minorEastAsia" w:hAnsiTheme="minorEastAsia" w:eastAsiaTheme="minorEastAsia" w:cstheme="minorEastAsia"/>
                <w:szCs w:val="21"/>
                <w:u w:val="single"/>
              </w:rPr>
              <w:t xml:space="preserve"> U盘1份  </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b/>
                <w:bCs/>
                <w:szCs w:val="21"/>
              </w:rPr>
              <w:t>3、手持法定代表人授权委托书（或法定代表人身份证明书）、单独密封提供的报价一览表、优惠声明（如有）；</w:t>
            </w:r>
            <w:r>
              <w:rPr>
                <w:rFonts w:hint="eastAsia" w:asciiTheme="minorEastAsia" w:hAnsiTheme="minorEastAsia" w:eastAsiaTheme="minorEastAsia" w:cstheme="minorEastAsia"/>
                <w:szCs w:val="21"/>
                <w:u w:val="single"/>
              </w:rPr>
              <w:t xml:space="preserve"> </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纸质响应文件应采用胶粘方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本条款细化为：</w:t>
            </w:r>
          </w:p>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样品</w:t>
            </w:r>
          </w:p>
        </w:tc>
        <w:tc>
          <w:tcPr>
            <w:tcW w:w="6130" w:type="dxa"/>
            <w:vAlign w:val="center"/>
          </w:tcPr>
          <w:p>
            <w:pPr>
              <w:autoSpaceDE w:val="0"/>
              <w:autoSpaceDN w:val="0"/>
              <w:adjustRightInd w:val="0"/>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b/>
                <w:bCs/>
              </w:rPr>
            </w:pPr>
            <w:r>
              <w:rPr>
                <w:rFonts w:hint="eastAsia"/>
                <w:b/>
                <w:bCs/>
                <w:lang w:val="zh-CN"/>
              </w:rPr>
              <w:t>建议供应商拟派出席磋商会议的磋商代表为熟知本项目的技术人员或商务负责人等能</w:t>
            </w:r>
            <w:r>
              <w:rPr>
                <w:rFonts w:hint="eastAsia"/>
                <w:b/>
                <w:bCs/>
              </w:rPr>
              <w:t>为磋商小组详细介绍供应商公司实际情况的</w:t>
            </w:r>
          </w:p>
          <w:p>
            <w:pPr>
              <w:autoSpaceDE w:val="0"/>
              <w:autoSpaceDN w:val="0"/>
              <w:adjustRightInd w:val="0"/>
              <w:jc w:val="left"/>
              <w:rPr>
                <w:b/>
                <w:bCs/>
                <w:lang w:val="zh-CN"/>
              </w:rPr>
            </w:pPr>
            <w:r>
              <w:rPr>
                <w:rFonts w:hint="eastAsia"/>
                <w:b/>
                <w:bCs/>
                <w:lang w:val="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报价方式</w:t>
            </w:r>
          </w:p>
        </w:tc>
        <w:tc>
          <w:tcPr>
            <w:tcW w:w="6130" w:type="dxa"/>
            <w:vAlign w:val="center"/>
          </w:tcPr>
          <w:p>
            <w:pPr>
              <w:autoSpaceDE w:val="0"/>
              <w:autoSpaceDN w:val="0"/>
              <w:adjustRightInd w:val="0"/>
              <w:snapToGrid w:val="0"/>
              <w:spacing w:before="31" w:beforeLines="10" w:after="31" w:afterLines="10"/>
              <w:ind w:right="21" w:rightChars="1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本项目竞标报价为“交钥匙”价。竞标报价应包括完成该项目的货物</w:t>
            </w:r>
            <w:r>
              <w:rPr>
                <w:rFonts w:hint="eastAsia"/>
                <w:color w:val="000000" w:themeColor="text1"/>
                <w14:textFill>
                  <w14:solidFill>
                    <w14:schemeClr w14:val="tx1"/>
                  </w14:solidFill>
                </w14:textFill>
              </w:rPr>
              <w:t>本身</w:t>
            </w:r>
            <w:r>
              <w:rPr>
                <w:rFonts w:hint="eastAsia"/>
                <w:color w:val="000000" w:themeColor="text1"/>
                <w:lang w:val="zh-CN"/>
                <w14:textFill>
                  <w14:solidFill>
                    <w14:schemeClr w14:val="tx1"/>
                  </w14:solidFill>
                </w14:textFill>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各供应商按此要求进行报价，同时在合同实施过程中还将发生的其它费用</w:t>
            </w:r>
            <w:r>
              <w:rPr>
                <w:rFonts w:hint="eastAsia"/>
                <w:color w:val="000000" w:themeColor="text1"/>
                <w14:textFill>
                  <w14:solidFill>
                    <w14:schemeClr w14:val="tx1"/>
                  </w14:solidFill>
                </w14:textFill>
              </w:rPr>
              <w:t>也</w:t>
            </w:r>
            <w:r>
              <w:rPr>
                <w:rFonts w:hint="eastAsia"/>
                <w:color w:val="000000" w:themeColor="text1"/>
                <w:lang w:val="zh-CN"/>
                <w14:textFill>
                  <w14:solidFill>
                    <w14:schemeClr w14:val="tx1"/>
                  </w14:solidFill>
                </w14:textFill>
              </w:rPr>
              <w:t>应包含在总价中，对在合同实施过程中可能发生的其它费用（如：增加耗材、材料涨价、人工、运输成本增加等因素），</w:t>
            </w:r>
            <w:r>
              <w:rPr>
                <w:rFonts w:hint="eastAsia"/>
                <w:color w:val="000000" w:themeColor="text1"/>
                <w14:textFill>
                  <w14:solidFill>
                    <w14:schemeClr w14:val="tx1"/>
                  </w14:solidFill>
                </w14:textFill>
              </w:rPr>
              <w:t>采购人</w:t>
            </w:r>
            <w:r>
              <w:rPr>
                <w:rFonts w:hint="eastAsia"/>
                <w:color w:val="000000" w:themeColor="text1"/>
                <w:lang w:val="zh-CN"/>
                <w14:textFill>
                  <w14:solidFill>
                    <w14:schemeClr w14:val="tx1"/>
                  </w14:solidFill>
                </w14:textFill>
              </w:rPr>
              <w:t>概不负责。</w:t>
            </w:r>
          </w:p>
          <w:p>
            <w:pPr>
              <w:autoSpaceDE w:val="0"/>
              <w:autoSpaceDN w:val="0"/>
              <w:adjustRightInd w:val="0"/>
              <w:snapToGrid w:val="0"/>
              <w:spacing w:before="31" w:beforeLines="10" w:after="31" w:afterLines="10"/>
              <w:ind w:right="21" w:rightChars="10"/>
              <w:jc w:val="left"/>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对于</w:t>
            </w:r>
            <w:r>
              <w:rPr>
                <w:rFonts w:hint="eastAsia"/>
                <w:color w:val="000000" w:themeColor="text1"/>
                <w14:textFill>
                  <w14:solidFill>
                    <w14:schemeClr w14:val="tx1"/>
                  </w14:solidFill>
                </w14:textFill>
              </w:rPr>
              <w:t>磋商</w:t>
            </w:r>
            <w:r>
              <w:rPr>
                <w:rFonts w:hint="eastAsia"/>
                <w:color w:val="000000" w:themeColor="text1"/>
                <w:lang w:val="zh-CN"/>
                <w14:textFill>
                  <w14:solidFill>
                    <w14:schemeClr w14:val="tx1"/>
                  </w14:solidFill>
                </w14:textFill>
              </w:rPr>
              <w:t>文件未列明，而</w:t>
            </w:r>
            <w:r>
              <w:rPr>
                <w:rFonts w:hint="eastAsia"/>
                <w:color w:val="000000" w:themeColor="text1"/>
                <w14:textFill>
                  <w14:solidFill>
                    <w14:schemeClr w14:val="tx1"/>
                  </w14:solidFill>
                </w14:textFill>
              </w:rPr>
              <w:t>磋商</w:t>
            </w:r>
            <w:r>
              <w:rPr>
                <w:rFonts w:hint="eastAsia"/>
                <w:color w:val="000000" w:themeColor="text1"/>
                <w:lang w:val="zh-CN"/>
                <w14:textFill>
                  <w14:solidFill>
                    <w14:schemeClr w14:val="tx1"/>
                  </w14:solidFill>
                </w14:textFill>
              </w:rPr>
              <w:t>供应商认为</w:t>
            </w:r>
            <w:r>
              <w:rPr>
                <w:rFonts w:hint="eastAsia"/>
                <w:color w:val="000000" w:themeColor="text1"/>
                <w14:textFill>
                  <w14:solidFill>
                    <w14:schemeClr w14:val="tx1"/>
                  </w14:solidFill>
                </w14:textFill>
              </w:rPr>
              <w:t>必须</w:t>
            </w:r>
            <w:r>
              <w:rPr>
                <w:rFonts w:hint="eastAsia"/>
                <w:color w:val="000000" w:themeColor="text1"/>
                <w:lang w:val="zh-CN"/>
                <w14:textFill>
                  <w14:solidFill>
                    <w14:schemeClr w14:val="tx1"/>
                  </w14:solidFill>
                </w14:textFill>
              </w:rPr>
              <w:t>的费用也需列入总报价。在合同实施时，采购人将不予支付</w:t>
            </w:r>
            <w:r>
              <w:rPr>
                <w:rFonts w:hint="eastAsia"/>
                <w:color w:val="000000" w:themeColor="text1"/>
                <w14:textFill>
                  <w14:solidFill>
                    <w14:schemeClr w14:val="tx1"/>
                  </w14:solidFill>
                </w14:textFill>
              </w:rPr>
              <w:t>成交</w:t>
            </w:r>
            <w:r>
              <w:rPr>
                <w:rFonts w:hint="eastAsia"/>
                <w:color w:val="000000" w:themeColor="text1"/>
                <w:lang w:val="zh-CN"/>
                <w14:textFill>
                  <w14:solidFill>
                    <w14:schemeClr w14:val="tx1"/>
                  </w14:solidFill>
                </w14:textFill>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核心产品</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本项目核心产品：</w:t>
            </w:r>
            <w:r>
              <w:rPr>
                <w:rFonts w:hint="eastAsia" w:asciiTheme="minorEastAsia" w:hAnsiTheme="minorEastAsia" w:eastAsiaTheme="minorEastAsia" w:cstheme="minorEastAsia"/>
                <w:color w:val="000000" w:themeColor="text1"/>
                <w:u w:val="single"/>
                <w14:textFill>
                  <w14:solidFill>
                    <w14:schemeClr w14:val="tx1"/>
                  </w14:solidFill>
                </w14:textFill>
              </w:rPr>
              <w:t>/</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1.提供相同品牌产品且通过资格审查、符合性审查的不同供应商参</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加同一合同项下投标的，按一家供应商计算，评审后得分最高的同</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品牌供应商获得成交供应商推荐资格；评审得分相同的，采取随机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抽取方式确定，其他同品牌供应商不作为中标候选人。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2.若核心产品不止 1 个，各供应商所投任一核心产品的品牌相同，</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则按一家供应商计算。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☑采购人不组织统一踏勘，请各供应商自行踏勘现场；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□组织，踏勘时间：                            </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        踏勘集中地点：</w:t>
            </w:r>
          </w:p>
          <w:p>
            <w:pPr>
              <w:autoSpaceDE w:val="0"/>
              <w:autoSpaceDN w:val="0"/>
              <w:adjustRightInd w:val="0"/>
              <w:snapToGrid w:val="0"/>
              <w:spacing w:before="31" w:beforeLines="10" w:after="31" w:afterLines="10"/>
              <w:ind w:right="21" w:rightChars="10" w:firstLine="840" w:firstLineChars="40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踏勘联系人：   </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注：1、供应商承担踏勘现场所发生的自身费用；</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2、供应商应承担踏勘现场的责任和风险。</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3、采购人在踏勘现场中介绍的项目背景及项目现场和相关的周边环境情况，供应商在编制响应文件时参考，采购人和采购代理机构不对供应商据此作出的判断和决策负责。        </w:t>
            </w:r>
          </w:p>
        </w:tc>
      </w:tr>
    </w:tbl>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29" w:name="_Toc26303"/>
      <w:r>
        <w:rPr>
          <w:rFonts w:hint="eastAsia" w:asciiTheme="minorEastAsia" w:hAnsiTheme="minorEastAsia" w:eastAsiaTheme="minorEastAsia" w:cstheme="minorEastAsia"/>
          <w:b/>
          <w:szCs w:val="21"/>
        </w:rPr>
        <w:t>供应商须知</w:t>
      </w:r>
      <w:bookmarkEnd w:id="29"/>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0" w:name="_Toc23203"/>
      <w:r>
        <w:rPr>
          <w:rFonts w:hint="eastAsia" w:asciiTheme="minorEastAsia" w:hAnsiTheme="minorEastAsia" w:eastAsiaTheme="minorEastAsia" w:cstheme="minorEastAsia"/>
          <w:b/>
          <w:szCs w:val="21"/>
        </w:rPr>
        <w:t>总则</w:t>
      </w:r>
      <w:bookmarkEnd w:id="30"/>
    </w:p>
    <w:p>
      <w:pPr>
        <w:numPr>
          <w:ilvl w:val="0"/>
          <w:numId w:val="10"/>
        </w:numPr>
        <w:spacing w:line="360" w:lineRule="auto"/>
        <w:ind w:hanging="540"/>
        <w:outlineLvl w:val="1"/>
        <w:rPr>
          <w:rFonts w:asciiTheme="minorEastAsia" w:hAnsiTheme="minorEastAsia" w:eastAsiaTheme="minorEastAsia" w:cstheme="minorEastAsia"/>
          <w:b/>
          <w:szCs w:val="21"/>
        </w:rPr>
      </w:pPr>
      <w:bookmarkStart w:id="31" w:name="_Toc27243"/>
      <w:bookmarkStart w:id="32" w:name="_Toc25117"/>
      <w:r>
        <w:rPr>
          <w:rFonts w:hint="eastAsia" w:asciiTheme="minorEastAsia" w:hAnsiTheme="minorEastAsia" w:eastAsiaTheme="minorEastAsia" w:cstheme="minorEastAsia"/>
          <w:b/>
          <w:szCs w:val="21"/>
        </w:rPr>
        <w:t>适用法律及范围</w:t>
      </w:r>
      <w:bookmarkEnd w:id="31"/>
      <w:bookmarkEnd w:id="32"/>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0"/>
        </w:numPr>
        <w:spacing w:line="360" w:lineRule="auto"/>
        <w:ind w:hanging="540"/>
        <w:outlineLvl w:val="1"/>
        <w:rPr>
          <w:rFonts w:asciiTheme="minorEastAsia" w:hAnsiTheme="minorEastAsia" w:eastAsiaTheme="minorEastAsia" w:cstheme="minorEastAsia"/>
          <w:b/>
          <w:szCs w:val="21"/>
        </w:rPr>
      </w:pPr>
      <w:bookmarkStart w:id="33" w:name="_Toc3562"/>
      <w:bookmarkStart w:id="34" w:name="_Toc30547"/>
      <w:r>
        <w:rPr>
          <w:rFonts w:hint="eastAsia" w:asciiTheme="minorEastAsia" w:hAnsiTheme="minorEastAsia" w:eastAsiaTheme="minorEastAsia" w:cstheme="minorEastAsia"/>
          <w:b/>
          <w:szCs w:val="21"/>
        </w:rPr>
        <w:t>定义</w:t>
      </w:r>
      <w:bookmarkEnd w:id="33"/>
      <w:bookmarkEnd w:id="34"/>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0"/>
        </w:numPr>
        <w:spacing w:line="360" w:lineRule="auto"/>
        <w:ind w:hanging="540"/>
        <w:outlineLvl w:val="1"/>
        <w:rPr>
          <w:rFonts w:asciiTheme="minorEastAsia" w:hAnsiTheme="minorEastAsia" w:eastAsiaTheme="minorEastAsia" w:cstheme="minorEastAsia"/>
          <w:b/>
          <w:szCs w:val="21"/>
        </w:rPr>
      </w:pPr>
      <w:bookmarkStart w:id="35" w:name="_Toc30503"/>
      <w:bookmarkStart w:id="36" w:name="_Toc16581"/>
      <w:r>
        <w:rPr>
          <w:rFonts w:hint="eastAsia" w:asciiTheme="minorEastAsia" w:hAnsiTheme="minorEastAsia" w:eastAsiaTheme="minorEastAsia" w:cstheme="minorEastAsia"/>
          <w:b/>
          <w:snapToGrid w:val="0"/>
          <w:kern w:val="0"/>
          <w:szCs w:val="21"/>
          <w:lang w:val="zh-CN"/>
        </w:rPr>
        <w:t>工程、货物及服务</w:t>
      </w:r>
      <w:bookmarkEnd w:id="35"/>
      <w:bookmarkEnd w:id="36"/>
    </w:p>
    <w:p>
      <w:pPr>
        <w:numPr>
          <w:ilvl w:val="1"/>
          <w:numId w:val="13"/>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asciiTheme="minorEastAsia" w:hAnsiTheme="minorEastAsia" w:eastAsiaTheme="minorEastAsia" w:cstheme="minorEastAsia"/>
          <w:b/>
          <w:szCs w:val="21"/>
        </w:rPr>
      </w:pPr>
      <w:bookmarkStart w:id="37" w:name="_Toc9974"/>
      <w:bookmarkStart w:id="38" w:name="_Toc20131"/>
      <w:r>
        <w:rPr>
          <w:rFonts w:hint="eastAsia" w:asciiTheme="minorEastAsia" w:hAnsiTheme="minorEastAsia" w:eastAsiaTheme="minorEastAsia" w:cstheme="minorEastAsia"/>
          <w:b/>
          <w:szCs w:val="21"/>
        </w:rPr>
        <w:t>费用</w:t>
      </w:r>
      <w:bookmarkEnd w:id="37"/>
      <w:bookmarkEnd w:id="38"/>
      <w:r>
        <w:rPr>
          <w:rFonts w:hint="eastAsia" w:asciiTheme="minorEastAsia" w:hAnsiTheme="minorEastAsia" w:eastAsiaTheme="minorEastAsia" w:cstheme="minorEastAsia"/>
          <w:b/>
          <w:szCs w:val="21"/>
        </w:rPr>
        <w:t xml:space="preserve">  </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注：招标代理服务收费按差额定率累进法计算。例如：某货物招标代理业务中标金额为6000万元，计算招标代理服务收费额如下：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100---500：400×1.100％=44000.000元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500---1000：500×0.800％=40000.000元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1000---5000：4000×0.500％=200000.000元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5000---6000：1000×0.250％=25000.000元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合计收费=324000.000元</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9" w:name="_Toc5677"/>
      <w:r>
        <w:rPr>
          <w:rFonts w:hint="eastAsia" w:asciiTheme="minorEastAsia" w:hAnsiTheme="minorEastAsia" w:eastAsiaTheme="minorEastAsia" w:cstheme="minorEastAsia"/>
          <w:b/>
          <w:szCs w:val="21"/>
        </w:rPr>
        <w:t>竞争性磋商采购文件</w:t>
      </w:r>
      <w:bookmarkEnd w:id="39"/>
    </w:p>
    <w:p>
      <w:pPr>
        <w:numPr>
          <w:ilvl w:val="0"/>
          <w:numId w:val="10"/>
        </w:numPr>
        <w:spacing w:line="360" w:lineRule="auto"/>
        <w:ind w:hanging="540"/>
        <w:outlineLvl w:val="1"/>
        <w:rPr>
          <w:rFonts w:asciiTheme="minorEastAsia" w:hAnsiTheme="minorEastAsia" w:eastAsiaTheme="minorEastAsia" w:cstheme="minorEastAsia"/>
          <w:b/>
          <w:szCs w:val="21"/>
        </w:rPr>
      </w:pPr>
      <w:bookmarkStart w:id="40" w:name="_Toc32464"/>
      <w:bookmarkStart w:id="41" w:name="_Toc4547"/>
      <w:r>
        <w:rPr>
          <w:rFonts w:hint="eastAsia" w:asciiTheme="minorEastAsia" w:hAnsiTheme="minorEastAsia" w:eastAsiaTheme="minorEastAsia" w:cstheme="minorEastAsia"/>
          <w:b/>
          <w:szCs w:val="21"/>
        </w:rPr>
        <w:t>竞争性磋商采购文件的构成</w:t>
      </w:r>
      <w:bookmarkEnd w:id="40"/>
      <w:bookmarkEnd w:id="41"/>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42" w:name="_Toc29700"/>
      <w:bookmarkStart w:id="43" w:name="_Toc3859"/>
      <w:r>
        <w:rPr>
          <w:rFonts w:hint="eastAsia" w:asciiTheme="minorEastAsia" w:hAnsiTheme="minorEastAsia" w:eastAsiaTheme="minorEastAsia" w:cstheme="minorEastAsia"/>
          <w:b/>
          <w:snapToGrid w:val="0"/>
          <w:kern w:val="0"/>
          <w:szCs w:val="21"/>
          <w:lang w:val="zh-CN"/>
        </w:rPr>
        <w:t>竞争性磋商采购文件的澄清</w:t>
      </w:r>
      <w:bookmarkEnd w:id="42"/>
      <w:bookmarkEnd w:id="43"/>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44" w:name="_Toc31761"/>
      <w:bookmarkStart w:id="45" w:name="_Toc10229"/>
      <w:r>
        <w:rPr>
          <w:rFonts w:hint="eastAsia" w:asciiTheme="minorEastAsia" w:hAnsiTheme="minorEastAsia" w:eastAsiaTheme="minorEastAsia" w:cstheme="minorEastAsia"/>
          <w:b/>
          <w:snapToGrid w:val="0"/>
          <w:kern w:val="0"/>
          <w:szCs w:val="21"/>
          <w:lang w:val="zh-CN"/>
        </w:rPr>
        <w:t>竞争性磋商采购文件的修改</w:t>
      </w:r>
      <w:bookmarkEnd w:id="44"/>
      <w:bookmarkEnd w:id="45"/>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6" w:name="_Toc18364"/>
      <w:r>
        <w:rPr>
          <w:rFonts w:hint="eastAsia" w:asciiTheme="minorEastAsia" w:hAnsiTheme="minorEastAsia" w:eastAsiaTheme="minorEastAsia" w:cstheme="minorEastAsia"/>
          <w:b/>
          <w:szCs w:val="21"/>
        </w:rPr>
        <w:t>竞争性磋商响应文件</w:t>
      </w:r>
      <w:bookmarkEnd w:id="46"/>
    </w:p>
    <w:p>
      <w:pPr>
        <w:numPr>
          <w:ilvl w:val="0"/>
          <w:numId w:val="10"/>
        </w:numPr>
        <w:spacing w:line="360" w:lineRule="auto"/>
        <w:ind w:hanging="540"/>
        <w:outlineLvl w:val="1"/>
        <w:rPr>
          <w:rFonts w:asciiTheme="minorEastAsia" w:hAnsiTheme="minorEastAsia" w:eastAsiaTheme="minorEastAsia" w:cstheme="minorEastAsia"/>
          <w:snapToGrid w:val="0"/>
          <w:kern w:val="0"/>
          <w:szCs w:val="21"/>
          <w:lang w:val="zh-CN"/>
        </w:rPr>
      </w:pPr>
      <w:bookmarkStart w:id="47" w:name="_Toc30987"/>
      <w:bookmarkStart w:id="48" w:name="_Toc4812"/>
      <w:r>
        <w:rPr>
          <w:rFonts w:hint="eastAsia" w:asciiTheme="minorEastAsia" w:hAnsiTheme="minorEastAsia" w:eastAsiaTheme="minorEastAsia" w:cstheme="minorEastAsia"/>
          <w:b/>
          <w:snapToGrid w:val="0"/>
          <w:kern w:val="0"/>
          <w:szCs w:val="21"/>
          <w:lang w:val="zh-CN"/>
        </w:rPr>
        <w:t>语言和计量单位</w:t>
      </w:r>
      <w:bookmarkEnd w:id="47"/>
      <w:bookmarkEnd w:id="48"/>
    </w:p>
    <w:p>
      <w:pPr>
        <w:numPr>
          <w:ilvl w:val="1"/>
          <w:numId w:val="18"/>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8"/>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49" w:name="_Toc13666"/>
      <w:bookmarkStart w:id="50" w:name="_Toc32272"/>
      <w:r>
        <w:rPr>
          <w:rFonts w:hint="eastAsia" w:asciiTheme="minorEastAsia" w:hAnsiTheme="minorEastAsia" w:eastAsiaTheme="minorEastAsia" w:cstheme="minorEastAsia"/>
          <w:b/>
          <w:snapToGrid w:val="0"/>
          <w:kern w:val="0"/>
          <w:szCs w:val="21"/>
          <w:lang w:val="zh-CN"/>
        </w:rPr>
        <w:t>竞争性磋商响应文件的构成</w:t>
      </w:r>
      <w:bookmarkEnd w:id="49"/>
      <w:bookmarkEnd w:id="50"/>
    </w:p>
    <w:p>
      <w:pPr>
        <w:numPr>
          <w:ilvl w:val="1"/>
          <w:numId w:val="19"/>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51" w:name="_Toc31106"/>
      <w:bookmarkStart w:id="52" w:name="_Toc25217"/>
      <w:r>
        <w:rPr>
          <w:rFonts w:hint="eastAsia" w:asciiTheme="minorEastAsia" w:hAnsiTheme="minorEastAsia" w:eastAsiaTheme="minorEastAsia" w:cstheme="minorEastAsia"/>
          <w:b/>
          <w:snapToGrid w:val="0"/>
          <w:kern w:val="0"/>
          <w:szCs w:val="21"/>
          <w:lang w:val="zh-CN"/>
        </w:rPr>
        <w:t>竞争性磋商响应文件的编制</w:t>
      </w:r>
      <w:bookmarkEnd w:id="51"/>
      <w:bookmarkEnd w:id="52"/>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53" w:name="_Toc17382"/>
      <w:bookmarkStart w:id="54" w:name="_Toc24544"/>
      <w:r>
        <w:rPr>
          <w:rFonts w:hint="eastAsia" w:asciiTheme="minorEastAsia" w:hAnsiTheme="minorEastAsia" w:eastAsiaTheme="minorEastAsia" w:cstheme="minorEastAsia"/>
          <w:b/>
          <w:snapToGrid w:val="0"/>
          <w:kern w:val="0"/>
          <w:szCs w:val="21"/>
          <w:lang w:val="zh-CN"/>
        </w:rPr>
        <w:t>磋商报价</w:t>
      </w:r>
      <w:bookmarkEnd w:id="53"/>
      <w:bookmarkEnd w:id="54"/>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5" w:name="_Toc6176"/>
      <w:bookmarkStart w:id="56" w:name="_Toc4381"/>
      <w:r>
        <w:rPr>
          <w:rFonts w:hint="eastAsia" w:asciiTheme="minorEastAsia" w:hAnsiTheme="minorEastAsia" w:eastAsiaTheme="minorEastAsia" w:cstheme="minorEastAsia"/>
          <w:b/>
          <w:snapToGrid w:val="0"/>
          <w:kern w:val="0"/>
          <w:szCs w:val="21"/>
          <w:lang w:val="zh-CN"/>
        </w:rPr>
        <w:t>备选方案</w:t>
      </w:r>
      <w:bookmarkEnd w:id="55"/>
      <w:bookmarkEnd w:id="56"/>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7" w:name="_Toc4672"/>
      <w:bookmarkStart w:id="58" w:name="_Toc3324"/>
      <w:r>
        <w:rPr>
          <w:rFonts w:hint="eastAsia" w:asciiTheme="minorEastAsia" w:hAnsiTheme="minorEastAsia" w:eastAsiaTheme="minorEastAsia" w:cstheme="minorEastAsia"/>
          <w:b/>
          <w:snapToGrid w:val="0"/>
          <w:kern w:val="0"/>
          <w:szCs w:val="21"/>
          <w:lang w:val="zh-CN"/>
        </w:rPr>
        <w:t>联合体</w:t>
      </w:r>
      <w:bookmarkEnd w:id="57"/>
      <w:bookmarkEnd w:id="58"/>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9" w:name="_Toc19121"/>
      <w:bookmarkStart w:id="60" w:name="_Toc2434"/>
      <w:r>
        <w:rPr>
          <w:rFonts w:hint="eastAsia" w:asciiTheme="minorEastAsia" w:hAnsiTheme="minorEastAsia" w:eastAsiaTheme="minorEastAsia" w:cstheme="minorEastAsia"/>
          <w:b/>
          <w:snapToGrid w:val="0"/>
          <w:kern w:val="0"/>
          <w:szCs w:val="21"/>
          <w:lang w:val="zh-CN"/>
        </w:rPr>
        <w:t>供应商资格证明文件</w:t>
      </w:r>
      <w:bookmarkEnd w:id="59"/>
      <w:bookmarkEnd w:id="60"/>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4"/>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1" w:name="_Toc19268"/>
      <w:bookmarkStart w:id="62"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1"/>
      <w:bookmarkEnd w:id="62"/>
    </w:p>
    <w:p>
      <w:pPr>
        <w:numPr>
          <w:ilvl w:val="1"/>
          <w:numId w:val="26"/>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3" w:name="_Toc27068"/>
      <w:bookmarkStart w:id="64" w:name="_Toc29576"/>
      <w:r>
        <w:rPr>
          <w:rFonts w:hint="eastAsia" w:asciiTheme="minorEastAsia" w:hAnsiTheme="minorEastAsia" w:eastAsiaTheme="minorEastAsia" w:cstheme="minorEastAsia"/>
          <w:b/>
          <w:snapToGrid w:val="0"/>
          <w:kern w:val="0"/>
          <w:szCs w:val="21"/>
          <w:lang w:val="zh-CN"/>
        </w:rPr>
        <w:t>磋商保证金</w:t>
      </w:r>
      <w:bookmarkEnd w:id="63"/>
      <w:bookmarkEnd w:id="64"/>
    </w:p>
    <w:p>
      <w:pPr>
        <w:numPr>
          <w:ilvl w:val="1"/>
          <w:numId w:val="27"/>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5" w:name="_Toc5668"/>
      <w:bookmarkStart w:id="66" w:name="_Toc17843"/>
      <w:r>
        <w:rPr>
          <w:rFonts w:hint="eastAsia" w:asciiTheme="minorEastAsia" w:hAnsiTheme="minorEastAsia" w:eastAsiaTheme="minorEastAsia" w:cstheme="minorEastAsia"/>
          <w:b/>
          <w:snapToGrid w:val="0"/>
          <w:kern w:val="0"/>
          <w:szCs w:val="21"/>
          <w:lang w:val="zh-CN"/>
        </w:rPr>
        <w:t>磋商有效期</w:t>
      </w:r>
      <w:bookmarkEnd w:id="65"/>
      <w:bookmarkEnd w:id="66"/>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7" w:name="_Toc21373"/>
      <w:bookmarkStart w:id="68"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7"/>
      <w:bookmarkEnd w:id="68"/>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9" w:name="_Toc11698"/>
      <w:r>
        <w:rPr>
          <w:rFonts w:hint="eastAsia" w:asciiTheme="minorEastAsia" w:hAnsiTheme="minorEastAsia" w:eastAsiaTheme="minorEastAsia" w:cstheme="minorEastAsia"/>
          <w:b/>
          <w:szCs w:val="21"/>
        </w:rPr>
        <w:t>竞争性磋商响应文件的递交</w:t>
      </w:r>
      <w:bookmarkEnd w:id="69"/>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0" w:name="_Toc27305"/>
      <w:bookmarkStart w:id="71" w:name="_Toc8966"/>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70"/>
      <w:bookmarkEnd w:id="71"/>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2" w:name="_Toc19231"/>
      <w:bookmarkStart w:id="73"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2"/>
      <w:bookmarkEnd w:id="73"/>
    </w:p>
    <w:p>
      <w:pPr>
        <w:autoSpaceDE w:val="0"/>
        <w:autoSpaceDN w:val="0"/>
        <w:adjustRightInd w:val="0"/>
        <w:spacing w:line="360" w:lineRule="auto"/>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4" w:name="_Toc31376"/>
      <w:bookmarkStart w:id="75" w:name="_Toc16074"/>
      <w:r>
        <w:rPr>
          <w:rFonts w:hint="eastAsia" w:asciiTheme="minorEastAsia" w:hAnsiTheme="minorEastAsia" w:eastAsiaTheme="minorEastAsia" w:cstheme="minorEastAsia"/>
          <w:b/>
          <w:snapToGrid w:val="0"/>
          <w:kern w:val="0"/>
          <w:szCs w:val="21"/>
          <w:lang w:val="zh-CN"/>
        </w:rPr>
        <w:t>迟交的竞争性磋商响应文件</w:t>
      </w:r>
      <w:bookmarkEnd w:id="74"/>
      <w:bookmarkEnd w:id="75"/>
    </w:p>
    <w:p>
      <w:pPr>
        <w:numPr>
          <w:ilvl w:val="1"/>
          <w:numId w:val="32"/>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6" w:name="_Toc21334"/>
      <w:bookmarkStart w:id="77"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6"/>
      <w:bookmarkEnd w:id="77"/>
    </w:p>
    <w:p>
      <w:pPr>
        <w:numPr>
          <w:ilvl w:val="1"/>
          <w:numId w:val="33"/>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3"/>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3"/>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8" w:name="_Toc27834"/>
      <w:r>
        <w:rPr>
          <w:rFonts w:hint="eastAsia" w:asciiTheme="minorEastAsia" w:hAnsiTheme="minorEastAsia" w:eastAsiaTheme="minorEastAsia" w:cstheme="minorEastAsia"/>
          <w:b/>
          <w:szCs w:val="21"/>
        </w:rPr>
        <w:t>磋商程序及步骤</w:t>
      </w:r>
      <w:bookmarkEnd w:id="78"/>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9" w:name="_Toc27241"/>
      <w:bookmarkStart w:id="80" w:name="_Toc22624"/>
      <w:r>
        <w:rPr>
          <w:rFonts w:hint="eastAsia" w:asciiTheme="minorEastAsia" w:hAnsiTheme="minorEastAsia" w:eastAsiaTheme="minorEastAsia" w:cstheme="minorEastAsia"/>
          <w:b/>
        </w:rPr>
        <w:t>竞争性磋商小组</w:t>
      </w:r>
      <w:bookmarkEnd w:id="79"/>
      <w:bookmarkEnd w:id="80"/>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磋商小组由采购人代表和评审专家共3人或3人以上单数组成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磋商小组所有成员按事先抽取的磋商顺序，集中与单一供应商分别进行磋商，并给予所有参加磋商的供应商平等的磋商机会。</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81" w:name="_Toc26361"/>
      <w:bookmarkStart w:id="82" w:name="_Toc21483"/>
      <w:r>
        <w:rPr>
          <w:rFonts w:hint="eastAsia" w:asciiTheme="minorEastAsia" w:hAnsiTheme="minorEastAsia" w:eastAsiaTheme="minorEastAsia" w:cstheme="minorEastAsia"/>
          <w:b/>
        </w:rPr>
        <w:t>磋商代表</w:t>
      </w:r>
      <w:bookmarkEnd w:id="81"/>
      <w:bookmarkEnd w:id="82"/>
    </w:p>
    <w:p>
      <w:pPr>
        <w:tabs>
          <w:tab w:val="left" w:pos="864"/>
          <w:tab w:val="left" w:pos="1080"/>
        </w:tabs>
        <w:spacing w:line="360" w:lineRule="auto"/>
        <w:rPr>
          <w:rFonts w:asciiTheme="minorEastAsia" w:hAnsiTheme="minorEastAsia" w:eastAsiaTheme="minorEastAsia" w:cstheme="minorEastAsia"/>
          <w:szCs w:val="21"/>
        </w:rPr>
      </w:pPr>
      <w:bookmarkStart w:id="83" w:name="_Toc32662"/>
      <w:bookmarkStart w:id="84"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3"/>
      <w:bookmarkEnd w:id="84"/>
      <w:r>
        <w:rPr>
          <w:rFonts w:hint="eastAsia" w:asciiTheme="minorEastAsia" w:hAnsiTheme="minorEastAsia" w:eastAsiaTheme="minorEastAsia" w:cstheme="minorEastAsia"/>
          <w:szCs w:val="21"/>
        </w:rPr>
        <w:t>磋商代表的其他要求见《供应商须知前附表》。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rPr>
      </w:pPr>
      <w:bookmarkStart w:id="85" w:name="_Toc22238"/>
      <w:r>
        <w:rPr>
          <w:rFonts w:hint="eastAsia" w:asciiTheme="minorEastAsia" w:hAnsiTheme="minorEastAsia" w:eastAsiaTheme="minorEastAsia" w:cstheme="minorEastAsia"/>
          <w:b/>
        </w:rPr>
        <w:t>资格审查和符合性审查</w:t>
      </w:r>
      <w:bookmarkEnd w:id="85"/>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rPr>
      </w:pPr>
      <w:bookmarkStart w:id="86" w:name="_Toc17189"/>
      <w:r>
        <w:rPr>
          <w:rFonts w:hint="eastAsia" w:asciiTheme="minorEastAsia" w:hAnsiTheme="minorEastAsia" w:eastAsiaTheme="minorEastAsia" w:cstheme="minorEastAsia"/>
          <w:b/>
        </w:rPr>
        <w:t>磋商</w:t>
      </w:r>
      <w:bookmarkEnd w:id="86"/>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7" w:name="_Toc17501"/>
      <w:r>
        <w:rPr>
          <w:rFonts w:hint="eastAsia" w:asciiTheme="minorEastAsia" w:hAnsiTheme="minorEastAsia" w:eastAsiaTheme="minorEastAsia" w:cstheme="minorEastAsia"/>
          <w:b/>
          <w:lang w:val="zh-CN"/>
        </w:rPr>
        <w:t>保密</w:t>
      </w:r>
      <w:bookmarkEnd w:id="87"/>
    </w:p>
    <w:p>
      <w:pPr>
        <w:numPr>
          <w:ilvl w:val="1"/>
          <w:numId w:val="34"/>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4"/>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4"/>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8" w:name="_Toc16570"/>
      <w:r>
        <w:rPr>
          <w:rFonts w:hint="eastAsia" w:asciiTheme="minorEastAsia" w:hAnsiTheme="minorEastAsia" w:eastAsiaTheme="minorEastAsia" w:cstheme="minorEastAsia"/>
          <w:b/>
          <w:szCs w:val="21"/>
        </w:rPr>
        <w:t>成交与签订合同</w:t>
      </w:r>
      <w:bookmarkEnd w:id="88"/>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9" w:name="_Toc5384"/>
      <w:r>
        <w:rPr>
          <w:rFonts w:hint="eastAsia" w:asciiTheme="minorEastAsia" w:hAnsiTheme="minorEastAsia" w:eastAsiaTheme="minorEastAsia" w:cstheme="minorEastAsia"/>
          <w:b/>
          <w:lang w:val="zh-CN"/>
        </w:rPr>
        <w:t>合同授予标准</w:t>
      </w:r>
      <w:bookmarkEnd w:id="89"/>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rPr>
          <w:rFonts w:ascii="宋体" w:hAnsi="宋体" w:cs="宋体"/>
          <w:sz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cs="宋体"/>
          <w:sz w:val="24"/>
        </w:rPr>
        <w:t xml:space="preserve">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0" w:name="_Toc8093"/>
      <w:r>
        <w:rPr>
          <w:rFonts w:hint="eastAsia" w:asciiTheme="minorEastAsia" w:hAnsiTheme="minorEastAsia" w:eastAsiaTheme="minorEastAsia" w:cstheme="minorEastAsia"/>
          <w:b/>
          <w:lang w:val="zh-CN"/>
        </w:rPr>
        <w:t>签订合同</w:t>
      </w:r>
      <w:bookmarkEnd w:id="90"/>
    </w:p>
    <w:p>
      <w:pPr>
        <w:tabs>
          <w:tab w:val="left" w:pos="426"/>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1" w:name="_Toc4883"/>
      <w:bookmarkStart w:id="92" w:name="_Toc32333"/>
      <w:bookmarkStart w:id="93" w:name="_Toc14510"/>
      <w:bookmarkStart w:id="94" w:name="_Toc13988"/>
      <w:r>
        <w:rPr>
          <w:rFonts w:hint="eastAsia" w:asciiTheme="minorEastAsia" w:hAnsiTheme="minorEastAsia" w:eastAsiaTheme="minorEastAsia" w:cstheme="minorEastAsia"/>
          <w:b/>
          <w:szCs w:val="21"/>
          <w:lang w:val="zh-CN"/>
        </w:rPr>
        <w:t>质疑和投诉</w:t>
      </w:r>
      <w:bookmarkEnd w:id="91"/>
      <w:bookmarkEnd w:id="92"/>
      <w:bookmarkEnd w:id="93"/>
      <w:bookmarkEnd w:id="94"/>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5" w:name="_Toc26657"/>
      <w:r>
        <w:rPr>
          <w:rFonts w:hint="eastAsia" w:asciiTheme="minorEastAsia" w:hAnsiTheme="minorEastAsia" w:eastAsiaTheme="minorEastAsia" w:cstheme="minorEastAsia"/>
          <w:b/>
          <w:lang w:val="zh-CN"/>
        </w:rPr>
        <w:t>质疑</w:t>
      </w:r>
      <w:bookmarkEnd w:id="95"/>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6" w:name="_Toc21864"/>
      <w:r>
        <w:rPr>
          <w:rFonts w:hint="eastAsia" w:asciiTheme="minorEastAsia" w:hAnsiTheme="minorEastAsia" w:eastAsiaTheme="minorEastAsia" w:cstheme="minorEastAsia"/>
          <w:b/>
          <w:lang w:val="zh-CN"/>
        </w:rPr>
        <w:t>质疑回复</w:t>
      </w:r>
      <w:bookmarkEnd w:id="96"/>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7" w:name="_Toc6139"/>
      <w:r>
        <w:rPr>
          <w:rFonts w:hint="eastAsia" w:asciiTheme="minorEastAsia" w:hAnsiTheme="minorEastAsia" w:eastAsiaTheme="minorEastAsia" w:cstheme="minorEastAsia"/>
          <w:b/>
          <w:lang w:val="zh-CN"/>
        </w:rPr>
        <w:t>投诉</w:t>
      </w:r>
      <w:bookmarkEnd w:id="97"/>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8" w:name="_Toc28705"/>
      <w:bookmarkStart w:id="99" w:name="_Toc14767"/>
      <w:bookmarkStart w:id="100" w:name="_Toc5571"/>
      <w:bookmarkStart w:id="101" w:name="_Toc20731"/>
      <w:r>
        <w:rPr>
          <w:rFonts w:hint="eastAsia" w:asciiTheme="minorEastAsia" w:hAnsiTheme="minorEastAsia" w:eastAsiaTheme="minorEastAsia" w:cstheme="minorEastAsia"/>
          <w:b/>
          <w:szCs w:val="21"/>
          <w:lang w:val="zh-CN"/>
        </w:rPr>
        <w:t>政策</w:t>
      </w:r>
      <w:bookmarkEnd w:id="98"/>
      <w:bookmarkEnd w:id="99"/>
      <w:bookmarkEnd w:id="100"/>
      <w:bookmarkEnd w:id="101"/>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rPr>
      </w:pPr>
      <w:bookmarkStart w:id="102" w:name="_Toc1021"/>
      <w:r>
        <w:rPr>
          <w:rFonts w:hint="eastAsia" w:asciiTheme="minorEastAsia" w:hAnsiTheme="minorEastAsia" w:eastAsiaTheme="minorEastAsia" w:cstheme="minorEastAsia"/>
          <w:b/>
        </w:rPr>
        <w:t>政府采购政策</w:t>
      </w:r>
      <w:bookmarkEnd w:id="102"/>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3" w:name="_Toc28774"/>
      <w:r>
        <w:rPr>
          <w:rFonts w:hint="eastAsia" w:asciiTheme="minorEastAsia" w:hAnsiTheme="minorEastAsia" w:eastAsiaTheme="minorEastAsia" w:cstheme="minorEastAsia"/>
          <w:b/>
          <w:szCs w:val="21"/>
          <w:lang w:val="zh-CN"/>
        </w:rPr>
        <w:t>其他要求</w:t>
      </w:r>
      <w:bookmarkEnd w:id="103"/>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4" w:name="_Toc31893"/>
      <w:r>
        <w:rPr>
          <w:rFonts w:hint="eastAsia" w:asciiTheme="minorEastAsia" w:hAnsiTheme="minorEastAsia" w:eastAsiaTheme="minorEastAsia" w:cstheme="minorEastAsia"/>
          <w:b/>
          <w:szCs w:val="21"/>
          <w:lang w:val="zh-CN"/>
        </w:rPr>
        <w:t>适用法律</w:t>
      </w:r>
      <w:bookmarkEnd w:id="104"/>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05" w:name="_Toc32442"/>
      <w:r>
        <w:rPr>
          <w:rFonts w:hint="eastAsia" w:asciiTheme="minorEastAsia" w:hAnsiTheme="minorEastAsia" w:eastAsiaTheme="minorEastAsia" w:cstheme="minorEastAsia"/>
          <w:sz w:val="36"/>
          <w:szCs w:val="36"/>
        </w:rPr>
        <w:t>采购需求</w:t>
      </w:r>
      <w:bookmarkEnd w:id="105"/>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6" w:name="_Toc29541"/>
      <w:r>
        <w:rPr>
          <w:rFonts w:hint="eastAsia" w:asciiTheme="minorEastAsia" w:hAnsiTheme="minorEastAsia" w:eastAsiaTheme="minorEastAsia" w:cstheme="minorEastAsia"/>
          <w:b/>
          <w:bCs/>
          <w:sz w:val="24"/>
        </w:rPr>
        <w:t>一、技术需求</w:t>
      </w:r>
      <w:bookmarkEnd w:id="106"/>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1、设备/货物清单</w:t>
      </w:r>
    </w:p>
    <w:tbl>
      <w:tblPr>
        <w:tblStyle w:val="2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72"/>
        <w:gridCol w:w="6450"/>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1572" w:type="dxa"/>
            <w:vAlign w:val="center"/>
          </w:tcPr>
          <w:p>
            <w:pPr>
              <w:spacing w:line="360" w:lineRule="auto"/>
              <w:jc w:val="center"/>
              <w:rPr>
                <w:rFonts w:ascii="宋体" w:hAnsi="宋体" w:cs="宋体"/>
                <w:b/>
                <w:bCs/>
                <w:szCs w:val="21"/>
              </w:rPr>
            </w:pPr>
            <w:r>
              <w:rPr>
                <w:rFonts w:hint="eastAsia" w:ascii="宋体" w:hAnsi="宋体" w:cs="宋体"/>
                <w:b/>
                <w:bCs/>
                <w:szCs w:val="21"/>
              </w:rPr>
              <w:t>仪器设备名称</w:t>
            </w:r>
          </w:p>
        </w:tc>
        <w:tc>
          <w:tcPr>
            <w:tcW w:w="6450" w:type="dxa"/>
            <w:vAlign w:val="center"/>
          </w:tcPr>
          <w:p>
            <w:pPr>
              <w:spacing w:line="360" w:lineRule="auto"/>
              <w:jc w:val="center"/>
              <w:rPr>
                <w:rFonts w:ascii="宋体" w:hAnsi="宋体" w:cs="宋体"/>
                <w:b/>
                <w:bCs/>
                <w:szCs w:val="21"/>
              </w:rPr>
            </w:pPr>
            <w:r>
              <w:rPr>
                <w:rFonts w:hint="eastAsia" w:ascii="宋体" w:hAnsi="宋体" w:cs="宋体"/>
                <w:b/>
                <w:bCs/>
                <w:szCs w:val="21"/>
              </w:rPr>
              <w:t>技术性能</w:t>
            </w:r>
          </w:p>
        </w:tc>
        <w:tc>
          <w:tcPr>
            <w:tcW w:w="809" w:type="dxa"/>
            <w:vAlign w:val="center"/>
          </w:tcPr>
          <w:p>
            <w:pPr>
              <w:spacing w:line="360" w:lineRule="auto"/>
              <w:jc w:val="center"/>
              <w:rPr>
                <w:rFonts w:ascii="宋体" w:hAnsi="宋体" w:cs="宋体"/>
                <w:b/>
                <w:bCs/>
                <w:szCs w:val="21"/>
              </w:rPr>
            </w:pPr>
            <w:r>
              <w:rPr>
                <w:rFonts w:hint="eastAsia" w:ascii="宋体" w:hAnsi="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567"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572" w:type="dxa"/>
            <w:vAlign w:val="center"/>
          </w:tcPr>
          <w:p>
            <w:pPr>
              <w:spacing w:line="360" w:lineRule="auto"/>
              <w:jc w:val="center"/>
              <w:rPr>
                <w:rFonts w:ascii="宋体" w:hAnsi="宋体" w:cs="宋体"/>
                <w:szCs w:val="21"/>
              </w:rPr>
            </w:pPr>
            <w:r>
              <w:rPr>
                <w:rFonts w:hint="eastAsia" w:ascii="宋体" w:hAnsi="宋体" w:cs="宋体"/>
                <w:szCs w:val="21"/>
              </w:rPr>
              <w:t>云桌面外网共享系统实验平台（软件系统）</w:t>
            </w:r>
          </w:p>
        </w:tc>
        <w:tc>
          <w:tcPr>
            <w:tcW w:w="6450" w:type="dxa"/>
            <w:vAlign w:val="center"/>
          </w:tcPr>
          <w:p>
            <w:pPr>
              <w:numPr>
                <w:ilvl w:val="0"/>
                <w:numId w:val="35"/>
              </w:numPr>
              <w:spacing w:line="360" w:lineRule="auto"/>
              <w:jc w:val="left"/>
              <w:rPr>
                <w:rFonts w:ascii="宋体" w:hAnsi="宋体" w:cs="宋体"/>
                <w:color w:val="000000"/>
                <w:szCs w:val="21"/>
              </w:rPr>
            </w:pPr>
            <w:r>
              <w:rPr>
                <w:rFonts w:hint="eastAsia" w:ascii="宋体" w:hAnsi="宋体" w:cs="宋体"/>
                <w:color w:val="000000"/>
                <w:szCs w:val="21"/>
              </w:rPr>
              <w:t>★支持客户端的大型图形图像处理功能</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支持显卡虚拟化技术，批量发布云桌面配置向导时，可选择不同虚拟显卡型号，</w:t>
            </w:r>
            <w:r>
              <w:rPr>
                <w:rFonts w:hint="eastAsia" w:ascii="宋体" w:hAnsi="宋体" w:cs="宋体"/>
                <w:b/>
                <w:color w:val="000000"/>
                <w:kern w:val="0"/>
                <w:szCs w:val="21"/>
              </w:rPr>
              <w:t>（可演示云桌面管理平台上的显卡管理界面，管理界面中可区分虚拟显卡的状态（未分配、已分配未使用、已分配已使用），可查看物理显卡的型号、单张物理显卡可虚拟的最大显卡数为≥64个、可虚拟的不同虚拟显卡型号、虚拟机显卡隶属的虚拟机名称，单张物理显卡虚拟的64个虚拟显卡加载在虚拟机上时，虚拟机可同时启动）</w:t>
            </w:r>
            <w:r>
              <w:rPr>
                <w:rFonts w:hint="eastAsia" w:ascii="宋体" w:hAnsi="宋体" w:cs="宋体"/>
                <w:color w:val="000000"/>
                <w:kern w:val="0"/>
                <w:szCs w:val="21"/>
              </w:rPr>
              <w:t>。</w:t>
            </w:r>
          </w:p>
          <w:p>
            <w:pPr>
              <w:spacing w:line="360" w:lineRule="auto"/>
              <w:ind w:left="43" w:firstLine="380" w:firstLineChars="181"/>
              <w:jc w:val="left"/>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szCs w:val="21"/>
              </w:rPr>
              <w:t>云桌面可以提供1024MB及以上显存；</w:t>
            </w:r>
            <w:r>
              <w:rPr>
                <w:rFonts w:hint="eastAsia" w:ascii="宋体" w:hAnsi="宋体" w:cs="宋体"/>
                <w:b/>
                <w:color w:val="000000"/>
                <w:kern w:val="0"/>
                <w:szCs w:val="21"/>
              </w:rPr>
              <w:t>（现场演示Windows7云桌面在不加载显卡时，通过系统自带的显卡检测工具DXDIAG检测，DXDIAG“显示”菜单中的“DAC类型”为Virtual RAMDAC、“估计内存总数”大于1024MB、“DirectX 功能”中的DirectDraw加速、Direct3D加速、AGP纹理加速均已启用）</w:t>
            </w:r>
            <w:r>
              <w:rPr>
                <w:rFonts w:hint="eastAsia" w:ascii="宋体" w:hAnsi="宋体" w:cs="宋体"/>
                <w:color w:val="000000"/>
                <w:szCs w:val="21"/>
              </w:rPr>
              <w:t>资源利用率最大化</w:t>
            </w:r>
          </w:p>
          <w:p>
            <w:pPr>
              <w:spacing w:line="360" w:lineRule="auto"/>
              <w:ind w:left="43" w:firstLine="424" w:firstLineChars="202"/>
              <w:jc w:val="left"/>
              <w:rPr>
                <w:rFonts w:ascii="宋体" w:hAnsi="宋体" w:cs="宋体"/>
                <w:color w:val="000000"/>
                <w:kern w:val="0"/>
                <w:szCs w:val="21"/>
              </w:rPr>
            </w:pPr>
            <w:r>
              <w:rPr>
                <w:rFonts w:hint="eastAsia" w:ascii="宋体" w:hAnsi="宋体" w:cs="宋体"/>
                <w:color w:val="000000"/>
                <w:kern w:val="0"/>
                <w:szCs w:val="21"/>
              </w:rPr>
              <w:t>云桌面支持动态内存技术，可通过虚拟机模板设置内存容量的可用范围，进行批量发布拥有动态内存的云桌面；</w:t>
            </w:r>
          </w:p>
          <w:p>
            <w:pPr>
              <w:spacing w:line="360" w:lineRule="auto"/>
              <w:ind w:left="43" w:firstLine="424" w:firstLineChars="202"/>
              <w:jc w:val="left"/>
              <w:rPr>
                <w:rFonts w:ascii="宋体" w:hAnsi="宋体" w:cs="宋体"/>
                <w:color w:val="000000"/>
                <w:kern w:val="0"/>
                <w:szCs w:val="21"/>
              </w:rPr>
            </w:pPr>
            <w:r>
              <w:rPr>
                <w:rFonts w:hint="eastAsia" w:ascii="宋体" w:hAnsi="宋体" w:cs="宋体"/>
                <w:color w:val="000000"/>
                <w:szCs w:val="21"/>
              </w:rPr>
              <w:t>★</w:t>
            </w:r>
            <w:r>
              <w:rPr>
                <w:rFonts w:hint="eastAsia" w:ascii="宋体" w:hAnsi="宋体" w:cs="宋体"/>
                <w:color w:val="000000"/>
                <w:kern w:val="0"/>
                <w:szCs w:val="21"/>
              </w:rPr>
              <w:t>支持将云桌面部署在公有云中，可实现公有云和私有云组成的混合云，且能完整管理桌面的生命周期，支持公有云厂家数量≥两家</w:t>
            </w:r>
            <w:r>
              <w:rPr>
                <w:rFonts w:hint="eastAsia" w:ascii="宋体" w:hAnsi="宋体" w:cs="宋体"/>
                <w:b/>
                <w:color w:val="000000"/>
                <w:kern w:val="0"/>
                <w:szCs w:val="21"/>
              </w:rPr>
              <w:t>（现场演示云桌面管理平台选择虚拟化平台时，支持选择公有云Amazon EC2和Microsoft Configuration Manager Wake on LAN））</w:t>
            </w:r>
            <w:r>
              <w:rPr>
                <w:rFonts w:hint="eastAsia" w:ascii="宋体" w:hAnsi="宋体" w:cs="宋体"/>
                <w:color w:val="000000"/>
                <w:kern w:val="0"/>
                <w:szCs w:val="21"/>
              </w:rPr>
              <w:t>。</w:t>
            </w:r>
          </w:p>
          <w:p>
            <w:pPr>
              <w:numPr>
                <w:ilvl w:val="0"/>
                <w:numId w:val="35"/>
              </w:numPr>
              <w:spacing w:line="360" w:lineRule="auto"/>
              <w:jc w:val="left"/>
              <w:rPr>
                <w:rFonts w:ascii="宋体" w:hAnsi="宋体" w:cs="宋体"/>
                <w:color w:val="000000"/>
                <w:szCs w:val="21"/>
              </w:rPr>
            </w:pPr>
            <w:r>
              <w:rPr>
                <w:rFonts w:hint="eastAsia" w:ascii="宋体" w:hAnsi="宋体" w:cs="宋体"/>
                <w:color w:val="000000"/>
                <w:szCs w:val="21"/>
              </w:rPr>
              <w:t>使用的便捷性</w:t>
            </w:r>
          </w:p>
          <w:p>
            <w:pPr>
              <w:spacing w:line="360" w:lineRule="auto"/>
              <w:ind w:left="43" w:firstLine="380" w:firstLineChars="181"/>
              <w:jc w:val="left"/>
              <w:rPr>
                <w:rFonts w:ascii="宋体" w:hAnsi="宋体" w:cs="宋体"/>
                <w:szCs w:val="21"/>
              </w:rPr>
            </w:pPr>
            <w:r>
              <w:rPr>
                <w:rFonts w:hint="eastAsia" w:ascii="宋体" w:hAnsi="宋体" w:cs="宋体"/>
                <w:color w:val="000000"/>
                <w:szCs w:val="21"/>
              </w:rPr>
              <w:t>★使用浏览器进行云桌面登录时，无需客户端插件或浏览器控件，云桌面嵌入在浏览器中；</w:t>
            </w:r>
            <w:r>
              <w:rPr>
                <w:rFonts w:hint="eastAsia" w:ascii="宋体" w:hAnsi="宋体" w:cs="宋体"/>
                <w:b/>
                <w:color w:val="000000"/>
                <w:szCs w:val="21"/>
              </w:rPr>
              <w:t>（</w:t>
            </w:r>
            <w:r>
              <w:rPr>
                <w:rFonts w:hint="eastAsia" w:ascii="宋体" w:hAnsi="宋体" w:cs="宋体"/>
                <w:b/>
                <w:szCs w:val="21"/>
              </w:rPr>
              <w:t>可演示客户端通过360浏览器的HTML5协议正常使用云桌面（而非在管理平台查看云桌面）时，展示云桌面自带使用工具中的“打开剪贴板”、“上载”、“下载”、“发送Ctrl+Alt+Del”基础功能）</w:t>
            </w:r>
            <w:r>
              <w:rPr>
                <w:rFonts w:hint="eastAsia" w:ascii="宋体" w:hAnsi="宋体" w:cs="宋体"/>
                <w:szCs w:val="21"/>
              </w:rPr>
              <w:t>；</w:t>
            </w:r>
          </w:p>
          <w:p>
            <w:pPr>
              <w:spacing w:line="360" w:lineRule="auto"/>
              <w:ind w:left="43" w:firstLine="380" w:firstLineChars="181"/>
              <w:jc w:val="left"/>
              <w:rPr>
                <w:rFonts w:ascii="宋体" w:hAnsi="宋体" w:cs="宋体"/>
                <w:color w:val="000000"/>
                <w:szCs w:val="21"/>
              </w:rPr>
            </w:pPr>
            <w:r>
              <w:rPr>
                <w:rFonts w:hint="eastAsia" w:ascii="宋体" w:hAnsi="宋体" w:cs="宋体"/>
                <w:color w:val="000000"/>
                <w:szCs w:val="21"/>
              </w:rPr>
              <w:t>支持用智能手机登录云桌面后可直接在云桌面中访问本地磁盘；</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支持发布静态不还原桌面，用户每次登录都是固定的虚拟机、固定的IP地址，且虚拟机不还原，满足ATA、计算机等级等考试需求。</w:t>
            </w:r>
          </w:p>
          <w:p>
            <w:pPr>
              <w:numPr>
                <w:ilvl w:val="0"/>
                <w:numId w:val="35"/>
              </w:numPr>
              <w:spacing w:line="360" w:lineRule="auto"/>
              <w:jc w:val="left"/>
              <w:rPr>
                <w:rFonts w:ascii="宋体" w:hAnsi="宋体" w:cs="宋体"/>
                <w:color w:val="000000"/>
                <w:szCs w:val="21"/>
              </w:rPr>
            </w:pPr>
            <w:r>
              <w:rPr>
                <w:rFonts w:hint="eastAsia" w:ascii="宋体" w:hAnsi="宋体" w:cs="宋体"/>
                <w:color w:val="000000"/>
                <w:szCs w:val="21"/>
              </w:rPr>
              <w:t>使用安全性</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支持用户连接数、断开数、最大并发数、从登录到进入云桌面所需时长等基础数据进行统计；</w:t>
            </w:r>
          </w:p>
          <w:p>
            <w:pPr>
              <w:numPr>
                <w:ilvl w:val="0"/>
                <w:numId w:val="35"/>
              </w:numPr>
              <w:spacing w:line="360" w:lineRule="auto"/>
              <w:jc w:val="left"/>
              <w:rPr>
                <w:rFonts w:ascii="宋体" w:hAnsi="宋体" w:cs="宋体"/>
                <w:color w:val="000000"/>
                <w:szCs w:val="21"/>
              </w:rPr>
            </w:pPr>
            <w:r>
              <w:rPr>
                <w:rFonts w:hint="eastAsia" w:ascii="宋体" w:hAnsi="宋体" w:cs="宋体"/>
                <w:color w:val="000000"/>
                <w:szCs w:val="21"/>
              </w:rPr>
              <w:t>支持对接现有资源</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支持将物理图形工作站以云桌面的方式进行发布，可通过任何智能设备、在任何地点对物理图形工作站进行访问。</w:t>
            </w:r>
          </w:p>
          <w:p>
            <w:pPr>
              <w:numPr>
                <w:ilvl w:val="0"/>
                <w:numId w:val="35"/>
              </w:numPr>
              <w:spacing w:line="360" w:lineRule="auto"/>
              <w:jc w:val="left"/>
              <w:rPr>
                <w:rFonts w:ascii="宋体" w:hAnsi="宋体" w:cs="宋体"/>
                <w:color w:val="000000"/>
                <w:szCs w:val="21"/>
              </w:rPr>
            </w:pPr>
            <w:r>
              <w:rPr>
                <w:rFonts w:hint="eastAsia" w:ascii="宋体" w:hAnsi="宋体" w:cs="宋体"/>
                <w:color w:val="000000"/>
                <w:szCs w:val="21"/>
              </w:rPr>
              <w:t>管理便捷性</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管理平台可统一对基础架构（服务器虚拟化）、云桌面、终端、用户、排课等进行管理，在一个Web平台上即可完成镜像模板更新、云桌面发布、用户创建、云终端管理、云终端配置更新等操作；</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szCs w:val="21"/>
              </w:rPr>
              <w:t>★</w:t>
            </w:r>
            <w:r>
              <w:rPr>
                <w:rFonts w:hint="eastAsia" w:ascii="宋体" w:hAnsi="宋体" w:cs="宋体"/>
                <w:color w:val="000000"/>
                <w:kern w:val="0"/>
                <w:szCs w:val="21"/>
              </w:rPr>
              <w:t>支持在web管理平台中对单个系统模板进行版本管理，</w:t>
            </w:r>
            <w:r>
              <w:rPr>
                <w:rFonts w:hint="eastAsia" w:ascii="宋体" w:hAnsi="宋体" w:cs="宋体"/>
                <w:b/>
                <w:color w:val="000000"/>
                <w:kern w:val="0"/>
                <w:szCs w:val="21"/>
              </w:rPr>
              <w:t>（提供清晰证明系统模板支持不同版本管理的界面截图）</w:t>
            </w:r>
            <w:r>
              <w:rPr>
                <w:rFonts w:hint="eastAsia" w:ascii="宋体" w:hAnsi="宋体" w:cs="宋体"/>
                <w:color w:val="000000"/>
                <w:kern w:val="0"/>
                <w:szCs w:val="21"/>
              </w:rPr>
              <w:t>；</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可对云桌面进行批量电源设置，可设置桌面启动的时间段和用户断开后云桌面的电源状态，电源状态包括注销、关闭、不操作等；</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支持批量创建用户或导入用户，用户可自动与域用户同步；</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支持单一系统镜像管理，可添加、修改、删除系统镜像模板，可对系统镜像中的软件、文件、系统设置等进行编辑；</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 xml:space="preserve">可集中查看云桌面的所在的服务器、访问的用户名、可用状态、电源状态、连续运行时间等； </w:t>
            </w:r>
          </w:p>
          <w:p>
            <w:pPr>
              <w:numPr>
                <w:ilvl w:val="0"/>
                <w:numId w:val="35"/>
              </w:numPr>
              <w:spacing w:line="360" w:lineRule="auto"/>
              <w:jc w:val="left"/>
              <w:rPr>
                <w:rFonts w:ascii="宋体" w:hAnsi="宋体" w:cs="宋体"/>
                <w:color w:val="000000"/>
                <w:szCs w:val="21"/>
              </w:rPr>
            </w:pPr>
            <w:r>
              <w:rPr>
                <w:rFonts w:hint="eastAsia" w:ascii="宋体" w:hAnsi="宋体" w:cs="宋体"/>
                <w:color w:val="000000"/>
                <w:szCs w:val="21"/>
              </w:rPr>
              <w:t>兼容性及后期扩展性</w:t>
            </w:r>
          </w:p>
          <w:p>
            <w:pPr>
              <w:spacing w:line="360" w:lineRule="auto"/>
              <w:ind w:left="425"/>
              <w:jc w:val="left"/>
              <w:rPr>
                <w:rFonts w:ascii="宋体" w:hAnsi="宋体" w:cs="宋体"/>
                <w:color w:val="000000"/>
                <w:kern w:val="0"/>
                <w:szCs w:val="21"/>
              </w:rPr>
            </w:pPr>
            <w:r>
              <w:rPr>
                <w:rFonts w:hint="eastAsia" w:ascii="宋体" w:hAnsi="宋体" w:cs="宋体"/>
                <w:color w:val="000000"/>
                <w:kern w:val="0"/>
                <w:szCs w:val="21"/>
              </w:rPr>
              <w:t>云桌面底层至少兼容三家及以上主流服务器虚拟化。</w:t>
            </w:r>
          </w:p>
          <w:p>
            <w:pPr>
              <w:numPr>
                <w:ilvl w:val="0"/>
                <w:numId w:val="35"/>
              </w:numPr>
              <w:spacing w:line="360" w:lineRule="auto"/>
              <w:jc w:val="left"/>
              <w:rPr>
                <w:rFonts w:ascii="宋体" w:hAnsi="宋体" w:cs="宋体"/>
                <w:color w:val="000000"/>
                <w:szCs w:val="21"/>
              </w:rPr>
            </w:pPr>
            <w:r>
              <w:rPr>
                <w:rFonts w:hint="eastAsia" w:ascii="宋体" w:hAnsi="宋体" w:cs="宋体"/>
                <w:color w:val="000000"/>
                <w:szCs w:val="21"/>
              </w:rPr>
              <w:t>建设后稳定性与服务保障</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厂家售后服务中心可通过此平台在线对云桌面系统进行分析与检查，排除故障隐患；</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szCs w:val="21"/>
              </w:rPr>
              <w:t>★</w:t>
            </w:r>
            <w:r>
              <w:rPr>
                <w:rFonts w:hint="eastAsia" w:ascii="宋体" w:hAnsi="宋体" w:cs="宋体"/>
                <w:color w:val="000000"/>
                <w:kern w:val="0"/>
                <w:szCs w:val="21"/>
              </w:rPr>
              <w:t>支持对云桌面系统中的云桌面总数、并发数、开机数、关机数、已注册桌面数、未注册桌面数、维护数、已登录云桌面数、数据上报时间进行统计与监测，</w:t>
            </w:r>
            <w:r>
              <w:rPr>
                <w:rFonts w:hint="eastAsia" w:ascii="宋体" w:hAnsi="宋体" w:cs="宋体"/>
                <w:b/>
                <w:color w:val="000000"/>
                <w:kern w:val="0"/>
                <w:szCs w:val="21"/>
              </w:rPr>
              <w:t>（提供对云桌面不同状态数量统计的功能界面截图）</w:t>
            </w:r>
            <w:r>
              <w:rPr>
                <w:rFonts w:hint="eastAsia" w:ascii="宋体" w:hAnsi="宋体" w:cs="宋体"/>
                <w:color w:val="000000"/>
                <w:kern w:val="0"/>
                <w:szCs w:val="21"/>
              </w:rPr>
              <w:t>；</w:t>
            </w:r>
          </w:p>
          <w:p>
            <w:pPr>
              <w:widowControl/>
              <w:spacing w:line="276" w:lineRule="auto"/>
              <w:ind w:firstLine="420" w:firstLineChars="200"/>
              <w:rPr>
                <w:rFonts w:ascii="宋体" w:hAnsi="宋体" w:cs="宋体"/>
                <w:b/>
                <w:color w:val="000000"/>
                <w:kern w:val="0"/>
                <w:szCs w:val="21"/>
              </w:rPr>
            </w:pPr>
            <w:r>
              <w:rPr>
                <w:rFonts w:hint="eastAsia" w:ascii="宋体" w:hAnsi="宋体" w:cs="宋体"/>
                <w:color w:val="000000"/>
                <w:kern w:val="0"/>
                <w:szCs w:val="21"/>
              </w:rPr>
              <w:t>支持故障自动提醒功能，可对云桌面系统中可能出现的故障进行分析，并通过合理的预判进行自动提醒；</w:t>
            </w:r>
            <w:r>
              <w:rPr>
                <w:rFonts w:hint="eastAsia" w:ascii="宋体" w:hAnsi="宋体" w:cs="宋体"/>
                <w:b/>
                <w:color w:val="000000"/>
                <w:kern w:val="0"/>
                <w:szCs w:val="21"/>
              </w:rPr>
              <w:t>（提供故障提醒的设置界面截图）；</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支持对云桌面系统出现的故障原因进行分析，对故障结果生成相应的故障报告；</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可根据云桌面数据库的断开时间、云桌面运行时间、云桌面的不可用数量设置告警策略；云桌面不可用数量可以根据管理员的设置要求分类为严重异常、中等异常和轻微异常</w:t>
            </w:r>
            <w:r>
              <w:rPr>
                <w:rFonts w:hint="eastAsia" w:ascii="宋体" w:hAnsi="宋体" w:cs="宋体"/>
                <w:b/>
                <w:color w:val="000000"/>
                <w:kern w:val="0"/>
                <w:szCs w:val="21"/>
              </w:rPr>
              <w:t>（提供云桌面数据库的断开时间、云桌面运行时间、云桌面不可用数量的预警设置界面截图，截图中清楚查看云桌面数据库状态、云桌面运行时间、云桌面不可用数量的策略设置和严重异常、中等异常和轻微异常的策略设置)</w:t>
            </w:r>
            <w:r>
              <w:rPr>
                <w:rFonts w:hint="eastAsia" w:ascii="宋体" w:hAnsi="宋体" w:cs="宋体"/>
                <w:color w:val="000000"/>
                <w:kern w:val="0"/>
                <w:szCs w:val="21"/>
              </w:rPr>
              <w:t xml:space="preserve">； </w:t>
            </w:r>
          </w:p>
          <w:p>
            <w:pPr>
              <w:spacing w:line="360" w:lineRule="auto"/>
              <w:ind w:left="43" w:firstLine="380" w:firstLineChars="181"/>
              <w:jc w:val="left"/>
              <w:rPr>
                <w:rFonts w:ascii="宋体" w:hAnsi="宋体" w:cs="宋体"/>
                <w:color w:val="000000"/>
                <w:kern w:val="0"/>
                <w:szCs w:val="21"/>
              </w:rPr>
            </w:pPr>
            <w:r>
              <w:rPr>
                <w:rFonts w:hint="eastAsia" w:ascii="宋体" w:hAnsi="宋体" w:cs="宋体"/>
                <w:color w:val="000000"/>
                <w:kern w:val="0"/>
                <w:szCs w:val="21"/>
              </w:rPr>
              <w:t>提供使用手册和使用培训。</w:t>
            </w:r>
          </w:p>
          <w:p>
            <w:pPr>
              <w:numPr>
                <w:ilvl w:val="0"/>
                <w:numId w:val="35"/>
              </w:numPr>
              <w:spacing w:line="360" w:lineRule="auto"/>
              <w:jc w:val="left"/>
              <w:rPr>
                <w:rFonts w:ascii="宋体" w:hAnsi="宋体" w:cs="宋体"/>
                <w:color w:val="000000"/>
                <w:szCs w:val="21"/>
              </w:rPr>
            </w:pPr>
            <w:r>
              <w:rPr>
                <w:rFonts w:hint="eastAsia" w:ascii="宋体" w:hAnsi="宋体" w:cs="宋体"/>
                <w:color w:val="000000"/>
                <w:szCs w:val="21"/>
              </w:rPr>
              <w:t>技术需求保障</w:t>
            </w:r>
          </w:p>
          <w:p>
            <w:pPr>
              <w:spacing w:line="360" w:lineRule="auto"/>
              <w:ind w:left="43" w:firstLine="380" w:firstLineChars="181"/>
              <w:jc w:val="left"/>
            </w:pPr>
            <w:r>
              <w:rPr>
                <w:rFonts w:hint="eastAsia" w:ascii="宋体" w:hAnsi="宋体" w:cs="宋体"/>
                <w:color w:val="000000"/>
                <w:kern w:val="0"/>
                <w:szCs w:val="21"/>
              </w:rPr>
              <w:t>软件应为成熟产品，不接受中标后定制开发。中标供应商应在中标后3天内带产品到学校做演示，以验证所供产品能满足招标文件的要求，若与招标要求和投标文件不符，则认定为虚假应标，按照相关规定处理。</w:t>
            </w:r>
          </w:p>
        </w:tc>
        <w:tc>
          <w:tcPr>
            <w:tcW w:w="809"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567"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572" w:type="dxa"/>
            <w:vAlign w:val="center"/>
          </w:tcPr>
          <w:p>
            <w:pPr>
              <w:spacing w:line="360" w:lineRule="auto"/>
              <w:jc w:val="center"/>
              <w:rPr>
                <w:rFonts w:ascii="宋体" w:hAnsi="宋体" w:cs="宋体"/>
                <w:szCs w:val="21"/>
              </w:rPr>
            </w:pPr>
            <w:r>
              <w:rPr>
                <w:rFonts w:hint="eastAsia" w:ascii="宋体" w:hAnsi="宋体" w:cs="宋体"/>
                <w:szCs w:val="21"/>
              </w:rPr>
              <w:t>云桌面外网共享系统实验平台（服务器）</w:t>
            </w:r>
          </w:p>
        </w:tc>
        <w:tc>
          <w:tcPr>
            <w:tcW w:w="6450" w:type="dxa"/>
            <w:vAlign w:val="center"/>
          </w:tcPr>
          <w:p>
            <w:pPr>
              <w:spacing w:line="360" w:lineRule="auto"/>
              <w:ind w:left="425"/>
              <w:jc w:val="left"/>
              <w:rPr>
                <w:rFonts w:ascii="宋体" w:hAnsi="宋体" w:cs="宋体"/>
                <w:color w:val="000000"/>
                <w:szCs w:val="21"/>
              </w:rPr>
            </w:pPr>
            <w:r>
              <w:rPr>
                <w:rFonts w:hint="eastAsia" w:ascii="宋体" w:hAnsi="宋体" w:cs="宋体"/>
                <w:color w:val="000000"/>
                <w:szCs w:val="21"/>
              </w:rPr>
              <w:t>单节点硬件参数规格：</w:t>
            </w:r>
          </w:p>
          <w:p>
            <w:pPr>
              <w:numPr>
                <w:ilvl w:val="0"/>
                <w:numId w:val="36"/>
              </w:numPr>
              <w:spacing w:line="360" w:lineRule="auto"/>
              <w:jc w:val="left"/>
              <w:rPr>
                <w:rFonts w:ascii="宋体" w:hAnsi="宋体" w:cs="宋体"/>
                <w:color w:val="000000"/>
                <w:szCs w:val="21"/>
              </w:rPr>
            </w:pPr>
            <w:r>
              <w:rPr>
                <w:rFonts w:hint="eastAsia" w:ascii="宋体" w:hAnsi="宋体" w:cs="宋体"/>
                <w:color w:val="000000"/>
                <w:szCs w:val="21"/>
              </w:rPr>
              <w:t xml:space="preserve">★计算核心：单服务器节点10个及以上核物理计算核心/单核心运算频率≥2.2GHz. </w:t>
            </w:r>
          </w:p>
          <w:p>
            <w:pPr>
              <w:numPr>
                <w:ilvl w:val="0"/>
                <w:numId w:val="36"/>
              </w:numPr>
              <w:spacing w:line="360" w:lineRule="auto"/>
              <w:jc w:val="left"/>
              <w:rPr>
                <w:rFonts w:ascii="宋体" w:hAnsi="宋体" w:cs="宋体"/>
                <w:color w:val="000000"/>
                <w:szCs w:val="21"/>
              </w:rPr>
            </w:pPr>
            <w:r>
              <w:rPr>
                <w:rFonts w:hint="eastAsia" w:ascii="宋体" w:hAnsi="宋体" w:cs="宋体"/>
                <w:color w:val="000000"/>
                <w:szCs w:val="21"/>
              </w:rPr>
              <w:t>★内存容量：≥32G。</w:t>
            </w:r>
          </w:p>
          <w:p>
            <w:pPr>
              <w:numPr>
                <w:ilvl w:val="0"/>
                <w:numId w:val="36"/>
              </w:numPr>
              <w:spacing w:line="360" w:lineRule="auto"/>
              <w:jc w:val="left"/>
              <w:rPr>
                <w:rFonts w:ascii="宋体" w:hAnsi="宋体" w:cs="宋体"/>
                <w:color w:val="000000"/>
                <w:szCs w:val="21"/>
              </w:rPr>
            </w:pPr>
            <w:r>
              <w:rPr>
                <w:rFonts w:hint="eastAsia" w:ascii="宋体" w:hAnsi="宋体" w:cs="宋体"/>
                <w:color w:val="000000"/>
                <w:szCs w:val="21"/>
              </w:rPr>
              <w:t>★硬盘：2*480GB SSD，2*4T SATA</w:t>
            </w:r>
          </w:p>
          <w:p>
            <w:pPr>
              <w:numPr>
                <w:ilvl w:val="0"/>
                <w:numId w:val="36"/>
              </w:numPr>
              <w:spacing w:line="360" w:lineRule="auto"/>
              <w:jc w:val="left"/>
              <w:rPr>
                <w:rFonts w:ascii="宋体" w:hAnsi="宋体" w:cs="宋体"/>
                <w:color w:val="000000"/>
                <w:szCs w:val="21"/>
              </w:rPr>
            </w:pPr>
            <w:r>
              <w:rPr>
                <w:rFonts w:hint="eastAsia" w:ascii="宋体" w:hAnsi="宋体" w:cs="宋体"/>
                <w:color w:val="000000"/>
                <w:szCs w:val="21"/>
              </w:rPr>
              <w:t>★网络：2个千兆以太网口；</w:t>
            </w:r>
          </w:p>
          <w:p>
            <w:pPr>
              <w:numPr>
                <w:ilvl w:val="0"/>
                <w:numId w:val="36"/>
              </w:numPr>
              <w:spacing w:line="360" w:lineRule="auto"/>
              <w:jc w:val="left"/>
              <w:rPr>
                <w:rFonts w:ascii="宋体" w:hAnsi="宋体" w:cs="宋体"/>
                <w:szCs w:val="21"/>
              </w:rPr>
            </w:pPr>
            <w:r>
              <w:rPr>
                <w:rFonts w:hint="eastAsia" w:ascii="宋体" w:hAnsi="宋体" w:cs="宋体"/>
                <w:color w:val="000000"/>
                <w:szCs w:val="21"/>
              </w:rPr>
              <w:t>★支持冗余电源，含导轨。</w:t>
            </w:r>
          </w:p>
        </w:tc>
        <w:tc>
          <w:tcPr>
            <w:tcW w:w="809" w:type="dxa"/>
            <w:vAlign w:val="center"/>
          </w:tcPr>
          <w:p>
            <w:pPr>
              <w:spacing w:line="360" w:lineRule="auto"/>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567" w:type="dxa"/>
            <w:vAlign w:val="center"/>
          </w:tcPr>
          <w:p>
            <w:pPr>
              <w:spacing w:line="360" w:lineRule="auto"/>
              <w:jc w:val="center"/>
              <w:rPr>
                <w:rFonts w:ascii="宋体" w:hAnsi="宋体" w:cs="宋体"/>
                <w:szCs w:val="21"/>
              </w:rPr>
            </w:pPr>
            <w:r>
              <w:rPr>
                <w:rFonts w:hint="eastAsia" w:ascii="宋体" w:hAnsi="宋体" w:cs="宋体"/>
                <w:szCs w:val="21"/>
              </w:rPr>
              <w:t>3</w:t>
            </w:r>
          </w:p>
        </w:tc>
        <w:tc>
          <w:tcPr>
            <w:tcW w:w="1572" w:type="dxa"/>
            <w:vAlign w:val="center"/>
          </w:tcPr>
          <w:p>
            <w:pPr>
              <w:spacing w:line="360" w:lineRule="auto"/>
              <w:jc w:val="center"/>
              <w:rPr>
                <w:rFonts w:ascii="宋体" w:hAnsi="宋体" w:cs="宋体"/>
                <w:szCs w:val="21"/>
              </w:rPr>
            </w:pPr>
            <w:r>
              <w:rPr>
                <w:rFonts w:hint="eastAsia" w:ascii="宋体" w:hAnsi="宋体" w:cs="宋体"/>
                <w:szCs w:val="21"/>
              </w:rPr>
              <w:t>5G智能配电系统平台</w:t>
            </w:r>
          </w:p>
        </w:tc>
        <w:tc>
          <w:tcPr>
            <w:tcW w:w="6450" w:type="dxa"/>
            <w:vAlign w:val="center"/>
          </w:tcPr>
          <w:p>
            <w:pPr>
              <w:numPr>
                <w:ilvl w:val="0"/>
                <w:numId w:val="37"/>
              </w:numPr>
              <w:spacing w:line="360" w:lineRule="auto"/>
              <w:jc w:val="left"/>
              <w:rPr>
                <w:rFonts w:ascii="宋体" w:hAnsi="宋体" w:cs="宋体"/>
                <w:color w:val="000000"/>
                <w:szCs w:val="21"/>
              </w:rPr>
            </w:pPr>
            <w:r>
              <w:rPr>
                <w:rFonts w:hint="eastAsia" w:ascii="宋体" w:hAnsi="宋体" w:cs="宋体"/>
                <w:color w:val="000000"/>
                <w:szCs w:val="21"/>
              </w:rPr>
              <w:t>能够对接现有智能电表、温湿度传感器等设备</w:t>
            </w:r>
          </w:p>
          <w:p>
            <w:pPr>
              <w:numPr>
                <w:ilvl w:val="0"/>
                <w:numId w:val="37"/>
              </w:numPr>
              <w:spacing w:line="360" w:lineRule="auto"/>
              <w:jc w:val="left"/>
              <w:rPr>
                <w:rFonts w:ascii="宋体" w:hAnsi="宋体" w:cs="宋体"/>
                <w:color w:val="000000"/>
                <w:szCs w:val="21"/>
              </w:rPr>
            </w:pPr>
            <w:r>
              <w:rPr>
                <w:rFonts w:hint="eastAsia" w:ascii="宋体" w:hAnsi="宋体" w:cs="宋体"/>
                <w:color w:val="000000"/>
                <w:szCs w:val="21"/>
              </w:rPr>
              <w:t>系统容量：智能配电系统容量≥32路</w:t>
            </w:r>
          </w:p>
          <w:p>
            <w:pPr>
              <w:numPr>
                <w:ilvl w:val="0"/>
                <w:numId w:val="37"/>
              </w:numPr>
              <w:spacing w:line="360" w:lineRule="auto"/>
              <w:jc w:val="left"/>
              <w:rPr>
                <w:rFonts w:ascii="宋体" w:hAnsi="宋体" w:cs="宋体"/>
                <w:color w:val="000000"/>
                <w:szCs w:val="21"/>
              </w:rPr>
            </w:pPr>
            <w:r>
              <w:rPr>
                <w:rFonts w:hint="eastAsia" w:ascii="宋体" w:hAnsi="宋体" w:cs="宋体"/>
                <w:color w:val="000000"/>
                <w:szCs w:val="21"/>
              </w:rPr>
              <w:t>数据采集时间：</w:t>
            </w:r>
          </w:p>
          <w:p>
            <w:pPr>
              <w:spacing w:line="360" w:lineRule="auto"/>
              <w:ind w:left="425"/>
              <w:jc w:val="left"/>
              <w:rPr>
                <w:rFonts w:ascii="宋体" w:hAnsi="宋体" w:cs="宋体"/>
                <w:color w:val="000000"/>
                <w:szCs w:val="21"/>
              </w:rPr>
            </w:pPr>
            <w:r>
              <w:rPr>
                <w:rFonts w:hint="eastAsia" w:ascii="宋体" w:hAnsi="宋体" w:cs="宋体"/>
                <w:color w:val="000000"/>
                <w:szCs w:val="21"/>
              </w:rPr>
              <w:t>电气模拟量采集周期 ≤ 2秒</w:t>
            </w:r>
          </w:p>
          <w:p>
            <w:pPr>
              <w:spacing w:line="360" w:lineRule="auto"/>
              <w:ind w:left="425"/>
              <w:jc w:val="left"/>
              <w:rPr>
                <w:rFonts w:ascii="宋体" w:hAnsi="宋体" w:cs="宋体"/>
                <w:color w:val="000000"/>
                <w:szCs w:val="21"/>
              </w:rPr>
            </w:pPr>
            <w:r>
              <w:rPr>
                <w:rFonts w:hint="eastAsia" w:ascii="宋体" w:hAnsi="宋体" w:cs="宋体"/>
                <w:color w:val="000000"/>
                <w:szCs w:val="21"/>
              </w:rPr>
              <w:t>温度采集周期 ≤ 2秒</w:t>
            </w:r>
          </w:p>
          <w:p>
            <w:pPr>
              <w:spacing w:line="360" w:lineRule="auto"/>
              <w:ind w:left="425"/>
              <w:jc w:val="left"/>
              <w:rPr>
                <w:rFonts w:ascii="宋体" w:hAnsi="宋体" w:cs="宋体"/>
                <w:color w:val="000000"/>
                <w:szCs w:val="21"/>
              </w:rPr>
            </w:pPr>
            <w:r>
              <w:rPr>
                <w:rFonts w:hint="eastAsia" w:ascii="宋体" w:hAnsi="宋体" w:cs="宋体"/>
                <w:color w:val="000000"/>
                <w:szCs w:val="21"/>
              </w:rPr>
              <w:t>开关量采集周期 ≤ 1秒</w:t>
            </w:r>
          </w:p>
          <w:p>
            <w:pPr>
              <w:spacing w:line="360" w:lineRule="auto"/>
              <w:ind w:left="425"/>
              <w:jc w:val="left"/>
              <w:rPr>
                <w:rFonts w:ascii="宋体" w:hAnsi="宋体" w:cs="宋体"/>
                <w:color w:val="000000"/>
                <w:szCs w:val="21"/>
              </w:rPr>
            </w:pPr>
            <w:r>
              <w:rPr>
                <w:rFonts w:hint="eastAsia" w:ascii="宋体" w:hAnsi="宋体" w:cs="宋体"/>
                <w:color w:val="000000"/>
                <w:szCs w:val="21"/>
              </w:rPr>
              <w:t>顺序事件记录(SOE)分辨率 ≤ 2毫秒</w:t>
            </w:r>
          </w:p>
          <w:p>
            <w:pPr>
              <w:numPr>
                <w:ilvl w:val="0"/>
                <w:numId w:val="37"/>
              </w:numPr>
              <w:spacing w:line="360" w:lineRule="auto"/>
              <w:jc w:val="left"/>
              <w:rPr>
                <w:rFonts w:ascii="宋体" w:hAnsi="宋体" w:cs="宋体"/>
                <w:color w:val="000000"/>
                <w:szCs w:val="21"/>
              </w:rPr>
            </w:pPr>
            <w:r>
              <w:rPr>
                <w:rFonts w:hint="eastAsia" w:ascii="宋体" w:hAnsi="宋体" w:cs="宋体"/>
                <w:color w:val="000000"/>
                <w:szCs w:val="21"/>
              </w:rPr>
              <w:t>控制命令响应时间：</w:t>
            </w:r>
          </w:p>
          <w:p>
            <w:pPr>
              <w:spacing w:line="360" w:lineRule="auto"/>
              <w:ind w:left="425"/>
              <w:jc w:val="left"/>
              <w:rPr>
                <w:rFonts w:ascii="宋体" w:hAnsi="宋体" w:cs="宋体"/>
                <w:color w:val="000000"/>
                <w:szCs w:val="21"/>
              </w:rPr>
            </w:pPr>
            <w:r>
              <w:rPr>
                <w:rFonts w:hint="eastAsia" w:ascii="宋体" w:hAnsi="宋体" w:cs="宋体"/>
                <w:color w:val="000000"/>
                <w:szCs w:val="21"/>
              </w:rPr>
              <w:t>从值班人员命令发出到装置执行的响应时间 ≤2秒</w:t>
            </w:r>
          </w:p>
          <w:p>
            <w:pPr>
              <w:spacing w:line="360" w:lineRule="auto"/>
              <w:ind w:left="425"/>
              <w:jc w:val="left"/>
              <w:rPr>
                <w:rFonts w:ascii="宋体" w:hAnsi="宋体" w:cs="宋体"/>
                <w:color w:val="000000"/>
                <w:szCs w:val="21"/>
              </w:rPr>
            </w:pPr>
            <w:r>
              <w:rPr>
                <w:rFonts w:hint="eastAsia" w:ascii="宋体" w:hAnsi="宋体" w:cs="宋体"/>
                <w:color w:val="000000"/>
                <w:szCs w:val="21"/>
              </w:rPr>
              <w:t>主机数据库响应单元级变化数据时间 ≤ 2秒</w:t>
            </w:r>
          </w:p>
          <w:p>
            <w:pPr>
              <w:numPr>
                <w:ilvl w:val="0"/>
                <w:numId w:val="37"/>
              </w:numPr>
              <w:spacing w:line="360" w:lineRule="auto"/>
              <w:jc w:val="left"/>
              <w:rPr>
                <w:rFonts w:ascii="宋体" w:hAnsi="宋体" w:cs="宋体"/>
                <w:color w:val="000000"/>
                <w:szCs w:val="21"/>
              </w:rPr>
            </w:pPr>
            <w:r>
              <w:rPr>
                <w:rFonts w:hint="eastAsia" w:ascii="宋体" w:hAnsi="宋体" w:cs="宋体"/>
                <w:color w:val="000000"/>
                <w:szCs w:val="21"/>
              </w:rPr>
              <w:t>人机接口响应时间：</w:t>
            </w:r>
          </w:p>
          <w:p>
            <w:pPr>
              <w:spacing w:line="360" w:lineRule="auto"/>
              <w:ind w:left="425"/>
              <w:jc w:val="left"/>
              <w:rPr>
                <w:rFonts w:ascii="宋体" w:hAnsi="宋体" w:cs="宋体"/>
                <w:color w:val="000000"/>
                <w:szCs w:val="21"/>
              </w:rPr>
            </w:pPr>
            <w:r>
              <w:rPr>
                <w:rFonts w:hint="eastAsia" w:ascii="宋体" w:hAnsi="宋体" w:cs="宋体"/>
                <w:color w:val="000000"/>
                <w:szCs w:val="21"/>
              </w:rPr>
              <w:t>画面更新响应时间 ≤ 3秒</w:t>
            </w:r>
          </w:p>
          <w:p>
            <w:pPr>
              <w:spacing w:line="360" w:lineRule="auto"/>
              <w:ind w:left="425"/>
              <w:jc w:val="left"/>
              <w:rPr>
                <w:rFonts w:ascii="宋体" w:hAnsi="宋体" w:cs="宋体"/>
                <w:color w:val="000000"/>
                <w:szCs w:val="21"/>
              </w:rPr>
            </w:pPr>
            <w:r>
              <w:rPr>
                <w:rFonts w:hint="eastAsia" w:ascii="宋体" w:hAnsi="宋体" w:cs="宋体"/>
                <w:color w:val="000000"/>
                <w:szCs w:val="21"/>
              </w:rPr>
              <w:t>画面动态数据刷新时间 ≤ 2秒</w:t>
            </w:r>
          </w:p>
          <w:p>
            <w:pPr>
              <w:spacing w:line="300" w:lineRule="exact"/>
              <w:ind w:firstLine="420" w:firstLineChars="200"/>
              <w:jc w:val="left"/>
              <w:rPr>
                <w:rFonts w:ascii="宋体" w:hAnsi="宋体" w:cs="宋体"/>
                <w:color w:val="000000"/>
                <w:szCs w:val="21"/>
              </w:rPr>
            </w:pPr>
            <w:r>
              <w:rPr>
                <w:rFonts w:hint="eastAsia" w:ascii="宋体" w:hAnsi="宋体" w:cs="宋体"/>
                <w:color w:val="000000"/>
                <w:szCs w:val="21"/>
              </w:rPr>
              <w:t>画面动态符号刷新时间 ≤ 2秒</w:t>
            </w:r>
          </w:p>
          <w:p>
            <w:pPr>
              <w:spacing w:line="360" w:lineRule="auto"/>
              <w:ind w:left="425"/>
              <w:jc w:val="left"/>
              <w:rPr>
                <w:rFonts w:ascii="宋体" w:hAnsi="宋体" w:cs="宋体"/>
                <w:szCs w:val="21"/>
              </w:rPr>
            </w:pPr>
            <w:r>
              <w:rPr>
                <w:rFonts w:hint="eastAsia" w:ascii="宋体" w:hAnsi="宋体" w:cs="宋体"/>
                <w:color w:val="000000"/>
                <w:szCs w:val="21"/>
              </w:rPr>
              <w:t>从事故产生到画面和音响发出时间 ≤ 3秒</w:t>
            </w:r>
          </w:p>
        </w:tc>
        <w:tc>
          <w:tcPr>
            <w:tcW w:w="809"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567"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572" w:type="dxa"/>
            <w:vAlign w:val="center"/>
          </w:tcPr>
          <w:p>
            <w:pPr>
              <w:spacing w:line="360" w:lineRule="auto"/>
              <w:jc w:val="center"/>
              <w:rPr>
                <w:rFonts w:ascii="宋体" w:hAnsi="宋体" w:cs="宋体"/>
                <w:szCs w:val="21"/>
              </w:rPr>
            </w:pPr>
            <w:r>
              <w:rPr>
                <w:rFonts w:hint="eastAsia" w:ascii="宋体" w:hAnsi="宋体" w:cs="宋体"/>
                <w:szCs w:val="21"/>
              </w:rPr>
              <w:t>KUKA机器人实时传感器接口软件</w:t>
            </w:r>
          </w:p>
        </w:tc>
        <w:tc>
          <w:tcPr>
            <w:tcW w:w="6450" w:type="dxa"/>
            <w:vAlign w:val="center"/>
          </w:tcPr>
          <w:p>
            <w:pPr>
              <w:numPr>
                <w:ilvl w:val="0"/>
                <w:numId w:val="38"/>
              </w:numPr>
              <w:spacing w:line="360" w:lineRule="auto"/>
              <w:jc w:val="left"/>
              <w:rPr>
                <w:rFonts w:ascii="宋体" w:hAnsi="宋体" w:cs="宋体"/>
                <w:color w:val="000000"/>
                <w:szCs w:val="21"/>
              </w:rPr>
            </w:pPr>
            <w:r>
              <w:rPr>
                <w:rFonts w:hint="eastAsia" w:ascii="宋体" w:hAnsi="宋体" w:cs="宋体"/>
                <w:color w:val="000000"/>
                <w:szCs w:val="21"/>
              </w:rPr>
              <w:t>★能够匹配KUKA机器人8.3操作系统的最新版本；</w:t>
            </w:r>
          </w:p>
          <w:p>
            <w:pPr>
              <w:numPr>
                <w:ilvl w:val="0"/>
                <w:numId w:val="38"/>
              </w:numPr>
              <w:spacing w:line="360" w:lineRule="auto"/>
              <w:jc w:val="left"/>
              <w:rPr>
                <w:rFonts w:ascii="宋体" w:hAnsi="宋体" w:cs="宋体"/>
                <w:color w:val="000000"/>
                <w:szCs w:val="21"/>
              </w:rPr>
            </w:pPr>
            <w:r>
              <w:rPr>
                <w:rFonts w:hint="eastAsia" w:ascii="宋体" w:hAnsi="宋体" w:cs="宋体"/>
                <w:color w:val="000000"/>
                <w:szCs w:val="21"/>
              </w:rPr>
              <w:t>★提供支持C或C#动态库文件和XML程序；</w:t>
            </w:r>
          </w:p>
          <w:p>
            <w:pPr>
              <w:numPr>
                <w:ilvl w:val="0"/>
                <w:numId w:val="38"/>
              </w:numPr>
              <w:spacing w:line="360" w:lineRule="auto"/>
              <w:jc w:val="left"/>
              <w:rPr>
                <w:rFonts w:ascii="宋体" w:hAnsi="宋体" w:cs="宋体"/>
                <w:color w:val="000000"/>
                <w:szCs w:val="21"/>
              </w:rPr>
            </w:pPr>
            <w:r>
              <w:rPr>
                <w:rFonts w:hint="eastAsia" w:ascii="宋体" w:hAnsi="宋体" w:cs="宋体"/>
                <w:color w:val="000000"/>
                <w:szCs w:val="21"/>
              </w:rPr>
              <w:t>★开放现有机器人传感器接口；</w:t>
            </w:r>
          </w:p>
          <w:p>
            <w:pPr>
              <w:numPr>
                <w:ilvl w:val="0"/>
                <w:numId w:val="38"/>
              </w:numPr>
              <w:spacing w:line="360" w:lineRule="auto"/>
              <w:jc w:val="left"/>
              <w:rPr>
                <w:rFonts w:ascii="宋体" w:hAnsi="宋体" w:cs="宋体"/>
                <w:color w:val="000000"/>
                <w:szCs w:val="21"/>
              </w:rPr>
            </w:pPr>
            <w:r>
              <w:rPr>
                <w:rFonts w:hint="eastAsia" w:ascii="宋体" w:hAnsi="宋体" w:cs="宋体"/>
                <w:color w:val="000000"/>
                <w:szCs w:val="21"/>
              </w:rPr>
              <w:t>提供三维定位软件,对接传感器接口可伺服控制机器人；</w:t>
            </w:r>
          </w:p>
          <w:p>
            <w:pPr>
              <w:numPr>
                <w:ilvl w:val="0"/>
                <w:numId w:val="38"/>
              </w:numPr>
              <w:spacing w:line="360" w:lineRule="auto"/>
              <w:jc w:val="left"/>
              <w:rPr>
                <w:rFonts w:ascii="宋体" w:hAnsi="宋体" w:cs="宋体"/>
                <w:color w:val="000000"/>
                <w:szCs w:val="21"/>
              </w:rPr>
            </w:pPr>
            <w:r>
              <w:rPr>
                <w:rFonts w:hint="eastAsia" w:ascii="宋体" w:hAnsi="宋体" w:cs="宋体"/>
                <w:color w:val="000000"/>
                <w:szCs w:val="21"/>
              </w:rPr>
              <w:t>提供基础操作培训。</w:t>
            </w:r>
          </w:p>
        </w:tc>
        <w:tc>
          <w:tcPr>
            <w:tcW w:w="809"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67" w:type="dxa"/>
            <w:vAlign w:val="center"/>
          </w:tcPr>
          <w:p>
            <w:pPr>
              <w:spacing w:line="360" w:lineRule="auto"/>
              <w:jc w:val="center"/>
              <w:rPr>
                <w:rFonts w:ascii="宋体" w:hAnsi="宋体" w:cs="宋体"/>
                <w:szCs w:val="21"/>
              </w:rPr>
            </w:pPr>
            <w:r>
              <w:rPr>
                <w:rFonts w:hint="eastAsia" w:ascii="宋体" w:hAnsi="宋体" w:cs="宋体"/>
                <w:szCs w:val="21"/>
              </w:rPr>
              <w:t>5</w:t>
            </w:r>
          </w:p>
        </w:tc>
        <w:tc>
          <w:tcPr>
            <w:tcW w:w="1572" w:type="dxa"/>
            <w:vAlign w:val="center"/>
          </w:tcPr>
          <w:p>
            <w:pPr>
              <w:spacing w:line="360" w:lineRule="auto"/>
              <w:jc w:val="center"/>
              <w:rPr>
                <w:rFonts w:ascii="宋体" w:hAnsi="宋体" w:cs="宋体"/>
                <w:szCs w:val="21"/>
              </w:rPr>
            </w:pPr>
            <w:r>
              <w:rPr>
                <w:rFonts w:hint="eastAsia" w:ascii="宋体" w:hAnsi="宋体" w:cs="宋体"/>
                <w:szCs w:val="21"/>
              </w:rPr>
              <w:t>物联网智能屏显系统</w:t>
            </w:r>
          </w:p>
        </w:tc>
        <w:tc>
          <w:tcPr>
            <w:tcW w:w="6450" w:type="dxa"/>
            <w:vAlign w:val="center"/>
          </w:tcPr>
          <w:p>
            <w:pPr>
              <w:numPr>
                <w:ilvl w:val="0"/>
                <w:numId w:val="39"/>
              </w:numPr>
              <w:spacing w:line="360" w:lineRule="auto"/>
              <w:jc w:val="left"/>
              <w:rPr>
                <w:rFonts w:ascii="宋体" w:hAnsi="宋体" w:cs="宋体"/>
                <w:color w:val="000000"/>
                <w:szCs w:val="21"/>
              </w:rPr>
            </w:pPr>
            <w:r>
              <w:rPr>
                <w:rFonts w:hint="eastAsia" w:ascii="宋体" w:hAnsi="宋体" w:cs="宋体"/>
                <w:color w:val="000000"/>
                <w:szCs w:val="21"/>
              </w:rPr>
              <w:t>★视频矩阵输入：12路HDMI,12路DVI；输出12路HDMI,12路DVI，且支持多路 DVI、HDMI、SDI、VGA、 CVBS、YPBPR、HDbaseT、光纤输入、IP 流媒体、DVI-X 3.5mm 音频等信号的混合输入，同时支持 DP 、HDMI1.4、Dual-Link DVI 等 4K 分辨率输入采集，输出支持多路DVII/HDMI/SDI/VGA/CVBS/YPBPR/HDbaseT/光纤输出/DVI-X 等接口；</w:t>
            </w:r>
          </w:p>
          <w:p>
            <w:pPr>
              <w:numPr>
                <w:ilvl w:val="0"/>
                <w:numId w:val="39"/>
              </w:numPr>
              <w:spacing w:line="360" w:lineRule="auto"/>
              <w:jc w:val="left"/>
              <w:rPr>
                <w:rFonts w:ascii="宋体" w:hAnsi="宋体" w:cs="宋体"/>
                <w:color w:val="000000"/>
                <w:szCs w:val="21"/>
              </w:rPr>
            </w:pPr>
            <w:r>
              <w:rPr>
                <w:rFonts w:hint="eastAsia" w:ascii="宋体" w:hAnsi="宋体" w:cs="宋体"/>
                <w:color w:val="000000"/>
                <w:szCs w:val="21"/>
              </w:rPr>
              <w:t>★视频矩阵硬件设备无操作系统，输入板卡、输出板卡、电源、风扇交换主板、控制板等，均为模块化设计，输入、输出板卡、风扇模块均支持带电热拔插，恢复时间≤3s；</w:t>
            </w:r>
          </w:p>
          <w:p>
            <w:pPr>
              <w:numPr>
                <w:ilvl w:val="0"/>
                <w:numId w:val="39"/>
              </w:numPr>
              <w:spacing w:line="360" w:lineRule="auto"/>
              <w:jc w:val="left"/>
              <w:rPr>
                <w:rFonts w:ascii="宋体" w:hAnsi="宋体" w:cs="宋体"/>
                <w:color w:val="000000"/>
                <w:szCs w:val="21"/>
              </w:rPr>
            </w:pPr>
            <w:r>
              <w:rPr>
                <w:rFonts w:hint="eastAsia" w:ascii="宋体" w:hAnsi="宋体" w:cs="宋体"/>
                <w:color w:val="000000"/>
                <w:szCs w:val="21"/>
              </w:rPr>
              <w:t>★液晶拼接屏对角尺寸：46英寸；分辨率：1920*1080；双边拼缝：≦1.7mm；面板类型：三星A级；亮度：≧700CD；对比度：4000:1；视角:水平/垂直：178°；</w:t>
            </w:r>
          </w:p>
          <w:p>
            <w:pPr>
              <w:numPr>
                <w:ilvl w:val="0"/>
                <w:numId w:val="39"/>
              </w:numPr>
              <w:spacing w:line="360" w:lineRule="auto"/>
              <w:jc w:val="left"/>
              <w:rPr>
                <w:rFonts w:ascii="宋体" w:hAnsi="宋体" w:cs="宋体"/>
                <w:color w:val="000000"/>
                <w:szCs w:val="21"/>
              </w:rPr>
            </w:pPr>
            <w:r>
              <w:rPr>
                <w:rFonts w:hint="eastAsia" w:ascii="宋体" w:hAnsi="宋体" w:cs="宋体"/>
                <w:color w:val="000000"/>
                <w:szCs w:val="21"/>
              </w:rPr>
              <w:t>★液晶拼接屏寿命：10万小时，最大功率：≦300W；</w:t>
            </w:r>
          </w:p>
          <w:p>
            <w:pPr>
              <w:numPr>
                <w:ilvl w:val="0"/>
                <w:numId w:val="39"/>
              </w:numPr>
              <w:spacing w:line="360" w:lineRule="auto"/>
              <w:jc w:val="left"/>
              <w:rPr>
                <w:rFonts w:ascii="宋体" w:hAnsi="宋体" w:cs="宋体"/>
                <w:szCs w:val="21"/>
              </w:rPr>
            </w:pPr>
            <w:r>
              <w:rPr>
                <w:rFonts w:hint="eastAsia" w:ascii="宋体" w:hAnsi="宋体" w:cs="宋体"/>
                <w:color w:val="000000"/>
                <w:szCs w:val="21"/>
              </w:rPr>
              <w:t>304黑钛不锈钢包边装饰。304黑钛不锈钢包边装饰。</w:t>
            </w:r>
          </w:p>
        </w:tc>
        <w:tc>
          <w:tcPr>
            <w:tcW w:w="809" w:type="dxa"/>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567" w:type="dxa"/>
            <w:vAlign w:val="center"/>
          </w:tcPr>
          <w:p>
            <w:pPr>
              <w:spacing w:line="360" w:lineRule="auto"/>
              <w:jc w:val="center"/>
              <w:rPr>
                <w:rFonts w:ascii="宋体" w:hAnsi="宋体" w:cs="宋体"/>
                <w:szCs w:val="21"/>
              </w:rPr>
            </w:pPr>
            <w:r>
              <w:rPr>
                <w:rFonts w:hint="eastAsia" w:ascii="宋体" w:hAnsi="宋体" w:cs="宋体"/>
                <w:szCs w:val="21"/>
              </w:rPr>
              <w:t>6</w:t>
            </w:r>
          </w:p>
        </w:tc>
        <w:tc>
          <w:tcPr>
            <w:tcW w:w="1572" w:type="dxa"/>
            <w:vAlign w:val="center"/>
          </w:tcPr>
          <w:p>
            <w:pPr>
              <w:spacing w:line="360" w:lineRule="auto"/>
              <w:jc w:val="center"/>
              <w:rPr>
                <w:rFonts w:ascii="宋体" w:hAnsi="宋体" w:cs="宋体"/>
                <w:szCs w:val="21"/>
              </w:rPr>
            </w:pPr>
            <w:r>
              <w:rPr>
                <w:rFonts w:ascii="宋体" w:hAnsi="宋体" w:cs="宋体"/>
                <w:szCs w:val="21"/>
              </w:rPr>
              <w:t>图形处理服务器</w:t>
            </w:r>
          </w:p>
        </w:tc>
        <w:tc>
          <w:tcPr>
            <w:tcW w:w="6450" w:type="dxa"/>
            <w:vAlign w:val="center"/>
          </w:tcPr>
          <w:p>
            <w:pPr>
              <w:numPr>
                <w:ilvl w:val="0"/>
                <w:numId w:val="40"/>
              </w:numPr>
              <w:spacing w:line="360" w:lineRule="auto"/>
              <w:jc w:val="left"/>
              <w:rPr>
                <w:rFonts w:ascii="宋体" w:hAnsi="宋体" w:cs="宋体"/>
                <w:color w:val="000000"/>
                <w:szCs w:val="21"/>
              </w:rPr>
            </w:pPr>
            <w:r>
              <w:rPr>
                <w:rFonts w:hint="eastAsia" w:ascii="宋体" w:hAnsi="宋体" w:cs="宋体"/>
                <w:color w:val="000000"/>
                <w:szCs w:val="21"/>
              </w:rPr>
              <w:t>★CPU: Intel 至强2*4210 主频≥2.2GHz</w:t>
            </w:r>
          </w:p>
          <w:p>
            <w:pPr>
              <w:numPr>
                <w:ilvl w:val="0"/>
                <w:numId w:val="40"/>
              </w:numPr>
              <w:spacing w:line="360" w:lineRule="auto"/>
              <w:jc w:val="left"/>
              <w:rPr>
                <w:rFonts w:ascii="宋体" w:hAnsi="宋体" w:cs="宋体"/>
                <w:color w:val="000000"/>
                <w:szCs w:val="21"/>
              </w:rPr>
            </w:pPr>
            <w:r>
              <w:rPr>
                <w:rFonts w:hint="eastAsia" w:ascii="宋体" w:hAnsi="宋体" w:cs="宋体"/>
                <w:color w:val="000000"/>
                <w:szCs w:val="21"/>
              </w:rPr>
              <w:t>★内存:≥128GB</w:t>
            </w:r>
          </w:p>
          <w:p>
            <w:pPr>
              <w:numPr>
                <w:ilvl w:val="0"/>
                <w:numId w:val="40"/>
              </w:numPr>
              <w:spacing w:line="360" w:lineRule="auto"/>
              <w:jc w:val="left"/>
              <w:rPr>
                <w:rFonts w:ascii="宋体" w:hAnsi="宋体" w:cs="宋体"/>
                <w:color w:val="000000"/>
                <w:szCs w:val="21"/>
              </w:rPr>
            </w:pPr>
            <w:r>
              <w:rPr>
                <w:rFonts w:hint="eastAsia" w:ascii="宋体" w:hAnsi="宋体" w:cs="宋体"/>
                <w:color w:val="000000"/>
                <w:szCs w:val="21"/>
              </w:rPr>
              <w:t>★硬盘:≥480GB SSD  和≥4T SATA</w:t>
            </w:r>
          </w:p>
          <w:p>
            <w:pPr>
              <w:numPr>
                <w:ilvl w:val="0"/>
                <w:numId w:val="40"/>
              </w:numPr>
              <w:spacing w:line="360" w:lineRule="auto"/>
              <w:jc w:val="left"/>
              <w:rPr>
                <w:rFonts w:ascii="宋体" w:hAnsi="宋体" w:cs="宋体"/>
                <w:color w:val="000000"/>
                <w:szCs w:val="21"/>
              </w:rPr>
            </w:pPr>
            <w:r>
              <w:rPr>
                <w:rFonts w:hint="eastAsia" w:ascii="宋体" w:hAnsi="宋体" w:cs="宋体"/>
                <w:color w:val="000000"/>
                <w:szCs w:val="21"/>
              </w:rPr>
              <w:t>★显卡：8*2080Ti</w:t>
            </w:r>
          </w:p>
          <w:p>
            <w:pPr>
              <w:numPr>
                <w:ilvl w:val="0"/>
                <w:numId w:val="40"/>
              </w:numPr>
              <w:spacing w:line="360" w:lineRule="auto"/>
              <w:jc w:val="left"/>
            </w:pPr>
            <w:r>
              <w:rPr>
                <w:rFonts w:hint="eastAsia" w:ascii="宋体" w:hAnsi="宋体" w:cs="宋体"/>
                <w:color w:val="000000"/>
                <w:szCs w:val="21"/>
              </w:rPr>
              <w:t>★</w:t>
            </w:r>
            <w:r>
              <w:rPr>
                <w:rFonts w:hint="eastAsia"/>
              </w:rPr>
              <w:t>机箱：1U 机架式，含导轨</w:t>
            </w:r>
          </w:p>
        </w:tc>
        <w:tc>
          <w:tcPr>
            <w:tcW w:w="809" w:type="dxa"/>
            <w:vAlign w:val="center"/>
          </w:tcPr>
          <w:p>
            <w:pPr>
              <w:spacing w:line="360" w:lineRule="auto"/>
              <w:jc w:val="center"/>
              <w:rPr>
                <w:rFonts w:ascii="宋体" w:hAnsi="宋体" w:cs="宋体"/>
                <w:szCs w:val="21"/>
              </w:rPr>
            </w:pPr>
            <w:r>
              <w:rPr>
                <w:rFonts w:hint="eastAsia" w:ascii="宋体" w:hAnsi="宋体" w:cs="宋体"/>
                <w:szCs w:val="21"/>
              </w:rPr>
              <w:t>2</w:t>
            </w:r>
          </w:p>
        </w:tc>
      </w:tr>
    </w:tbl>
    <w:p>
      <w:pPr>
        <w:autoSpaceDE w:val="0"/>
        <w:autoSpaceDN w:val="0"/>
        <w:adjustRightInd w:val="0"/>
        <w:spacing w:line="360" w:lineRule="auto"/>
        <w:rPr>
          <w:rFonts w:asciiTheme="minorEastAsia" w:hAnsiTheme="minorEastAsia" w:eastAsiaTheme="minorEastAsia" w:cstheme="minorEastAsia"/>
          <w:szCs w:val="21"/>
        </w:rPr>
      </w:pP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不具有唯一性，供应商可提供同等档次或更高档次产品，并提供相应技术参数证明其符合采购需求或优于采购需求，否则视其为不满足采购需求。</w:t>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br w:type="page"/>
      </w:r>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7" w:name="_Toc5766"/>
      <w:r>
        <w:rPr>
          <w:rFonts w:hint="eastAsia" w:asciiTheme="minorEastAsia" w:hAnsiTheme="minorEastAsia" w:eastAsiaTheme="minorEastAsia" w:cstheme="minorEastAsia"/>
          <w:b/>
          <w:bCs/>
          <w:sz w:val="24"/>
        </w:rPr>
        <w:t>二、商务需求</w:t>
      </w:r>
      <w:bookmarkEnd w:id="107"/>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1.2若非采购人原因，成交供应商逾期交付安装的，成交供应商向采购人支付逾期交付安装违约金，逾期交付安装违约金为每天1000.00元人民币，但其最终累计金额不超过合同价款的10%。</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1.3因成交供应商原因产品质量达不到约定的质量标准，成交供应商应负责退换，使其达到合同约定的质量标准，并由成交供应商向采购人支付合同价款10%的违约金。</w:t>
      </w:r>
    </w:p>
    <w:p>
      <w:pPr>
        <w:spacing w:line="360" w:lineRule="auto"/>
        <w:ind w:left="420" w:hanging="420" w:hangingChars="200"/>
        <w:jc w:val="left"/>
        <w:rPr>
          <w:rFonts w:ascii="宋体" w:hAnsi="宋体" w:cs="宋体"/>
          <w:szCs w:val="21"/>
        </w:rPr>
      </w:pPr>
      <w:r>
        <w:rPr>
          <w:rFonts w:hint="eastAsia" w:asciiTheme="minorEastAsia" w:hAnsiTheme="minorEastAsia" w:eastAsiaTheme="minorEastAsia" w:cstheme="minorEastAsia"/>
          <w:szCs w:val="21"/>
        </w:rPr>
        <w:t>2、验收标准：</w:t>
      </w:r>
      <w:r>
        <w:rPr>
          <w:rFonts w:hint="eastAsia" w:asciiTheme="minorEastAsia" w:hAnsiTheme="minorEastAsia" w:eastAsiaTheme="minorEastAsia" w:cstheme="minorEastAsia"/>
          <w:b/>
          <w:bCs/>
          <w:color w:val="FF0000"/>
          <w:szCs w:val="21"/>
        </w:rPr>
        <w:br w:type="textWrapping"/>
      </w:r>
      <w:r>
        <w:rPr>
          <w:rFonts w:hint="eastAsia" w:ascii="宋体" w:hAnsi="宋体" w:cs="宋体"/>
          <w:szCs w:val="21"/>
        </w:rPr>
        <w:t>2.1本次招标项目的质量必须完全满足中华人民共和国国家质量标准及现行规范要求，供应商应根据企业实际能力在响应文件中对项目质量予以承诺，中标后在合同中加以确认。</w:t>
      </w:r>
    </w:p>
    <w:p>
      <w:pPr>
        <w:spacing w:line="360" w:lineRule="auto"/>
        <w:ind w:firstLine="420" w:firstLineChars="200"/>
        <w:jc w:val="left"/>
        <w:rPr>
          <w:rFonts w:ascii="宋体" w:hAnsi="宋体" w:cs="宋体"/>
          <w:szCs w:val="21"/>
        </w:rPr>
      </w:pPr>
      <w:r>
        <w:rPr>
          <w:rFonts w:hint="eastAsia" w:ascii="宋体" w:hAnsi="宋体" w:cs="宋体"/>
          <w:szCs w:val="21"/>
        </w:rPr>
        <w:t>2.2所有设备和配件均要求是经过实际运行验证、性能稳定的全新产品。</w:t>
      </w:r>
    </w:p>
    <w:p>
      <w:pPr>
        <w:spacing w:line="360" w:lineRule="auto"/>
        <w:ind w:firstLine="420" w:firstLineChars="200"/>
        <w:jc w:val="left"/>
        <w:rPr>
          <w:rFonts w:ascii="宋体" w:hAnsi="宋体" w:cs="宋体"/>
          <w:szCs w:val="21"/>
        </w:rPr>
      </w:pPr>
      <w:r>
        <w:rPr>
          <w:rFonts w:hint="eastAsia" w:ascii="宋体" w:hAnsi="宋体" w:cs="宋体"/>
          <w:szCs w:val="21"/>
        </w:rPr>
        <w:t>2.3如有在本磋商文件中未说明的设备运行所必须的其他辅助设备及软件系统，请在响应文件中提供详细说明及相关报价。</w:t>
      </w:r>
    </w:p>
    <w:p>
      <w:pPr>
        <w:spacing w:line="360" w:lineRule="auto"/>
        <w:ind w:firstLine="420" w:firstLineChars="200"/>
        <w:jc w:val="left"/>
        <w:rPr>
          <w:rFonts w:ascii="宋体" w:hAnsi="宋体" w:cs="宋体"/>
          <w:szCs w:val="21"/>
        </w:rPr>
      </w:pPr>
      <w:r>
        <w:rPr>
          <w:rFonts w:hint="eastAsia" w:ascii="宋体" w:hAnsi="宋体" w:cs="宋体"/>
          <w:szCs w:val="21"/>
        </w:rPr>
        <w:t>2.4供应商在招标及中标后，发生侵犯专利权的行为时，其侵权责任与采购人无关，应由供应商承担相应的责任，并不得影响采购人的利益。</w:t>
      </w:r>
    </w:p>
    <w:p>
      <w:pPr>
        <w:spacing w:line="360" w:lineRule="auto"/>
        <w:ind w:firstLine="420" w:firstLineChars="200"/>
        <w:jc w:val="left"/>
        <w:rPr>
          <w:rFonts w:ascii="宋体" w:hAnsi="宋体" w:cs="宋体"/>
          <w:szCs w:val="21"/>
        </w:rPr>
      </w:pPr>
      <w:r>
        <w:rPr>
          <w:rFonts w:hint="eastAsia" w:ascii="宋体" w:hAnsi="宋体" w:cs="宋体"/>
          <w:szCs w:val="21"/>
        </w:rPr>
        <w:t>2.5所投产品可与符合行业标准的其他任何品牌产品无缝集成，协同工作，且其技术指标不会因此而受到影响。供应商需要对此给予明确的承诺，如有不符合的情况，则需提供详细说明。</w:t>
      </w:r>
    </w:p>
    <w:p>
      <w:pPr>
        <w:spacing w:line="360" w:lineRule="auto"/>
        <w:ind w:firstLine="420" w:firstLineChars="200"/>
        <w:jc w:val="left"/>
        <w:rPr>
          <w:rFonts w:ascii="宋体" w:hAnsi="宋体" w:cs="宋体"/>
          <w:szCs w:val="21"/>
        </w:rPr>
      </w:pPr>
      <w:r>
        <w:rPr>
          <w:rFonts w:hint="eastAsia" w:ascii="宋体" w:hAnsi="宋体" w:cs="宋体"/>
          <w:szCs w:val="21"/>
        </w:rPr>
        <w:t>2.6完成本项目的培训工作。</w:t>
      </w:r>
    </w:p>
    <w:p>
      <w:pPr>
        <w:autoSpaceDE w:val="0"/>
        <w:autoSpaceDN w:val="0"/>
        <w:adjustRightInd w:val="0"/>
        <w:spacing w:line="360" w:lineRule="auto"/>
        <w:rPr>
          <w:rFonts w:ascii="宋体" w:hAnsi="宋体" w:cs="宋体"/>
          <w:szCs w:val="21"/>
        </w:rPr>
      </w:pPr>
      <w:r>
        <w:rPr>
          <w:rFonts w:hint="eastAsia" w:ascii="宋体" w:hAnsi="宋体" w:cs="宋体"/>
          <w:szCs w:val="21"/>
        </w:rPr>
        <w:t>3、产品进场安装、调试及验收：</w:t>
      </w:r>
    </w:p>
    <w:p>
      <w:pPr>
        <w:spacing w:line="360" w:lineRule="auto"/>
        <w:ind w:firstLine="420" w:firstLineChars="200"/>
        <w:jc w:val="left"/>
        <w:rPr>
          <w:rFonts w:ascii="宋体" w:hAnsi="宋体" w:cs="宋体"/>
          <w:szCs w:val="21"/>
        </w:rPr>
      </w:pPr>
      <w:r>
        <w:rPr>
          <w:rFonts w:hint="eastAsia" w:ascii="宋体" w:hAnsi="宋体" w:cs="宋体"/>
          <w:szCs w:val="21"/>
        </w:rPr>
        <w:t>3.1成交供应商须提供全新的设备，并负责设备系统（包括硬件、操作系统）的安装、调试、与应用软件的集成安装、联调等工作。</w:t>
      </w:r>
    </w:p>
    <w:p>
      <w:pPr>
        <w:spacing w:line="360" w:lineRule="auto"/>
        <w:ind w:firstLine="420" w:firstLineChars="200"/>
        <w:jc w:val="left"/>
        <w:rPr>
          <w:rFonts w:ascii="宋体" w:hAnsi="宋体" w:cs="宋体"/>
          <w:szCs w:val="21"/>
        </w:rPr>
      </w:pPr>
      <w:r>
        <w:rPr>
          <w:rFonts w:hint="eastAsia" w:ascii="宋体" w:hAnsi="宋体" w:cs="宋体"/>
          <w:szCs w:val="21"/>
        </w:rPr>
        <w:t>3.2所有设备均须由成交供应商送货到指定地点并安装调试，采购人不再支付任何费用。</w:t>
      </w:r>
    </w:p>
    <w:p>
      <w:pPr>
        <w:spacing w:line="360" w:lineRule="auto"/>
        <w:ind w:firstLine="420" w:firstLineChars="200"/>
        <w:jc w:val="left"/>
        <w:rPr>
          <w:rFonts w:ascii="宋体" w:hAnsi="宋体" w:cs="宋体"/>
          <w:szCs w:val="21"/>
        </w:rPr>
      </w:pPr>
      <w:r>
        <w:rPr>
          <w:rFonts w:hint="eastAsia" w:ascii="宋体" w:hAnsi="宋体" w:cs="宋体"/>
          <w:szCs w:val="21"/>
        </w:rPr>
        <w:t>3.3成交供应商设备到达目的地后的24小时内必须派人到现场负责安装和调试，采购人按成交供应商提供的设备清单及检验产品合格证、使用说明书和其他的技术资料负责开箱检验、检查设备及随机附件是否完整无损，技术资料是否与采购人的要求相符，如有损坏、缺件等情况，成交供应商应在4个工作日内更换新产品，相应的费用及责任由成交供应商自行负担。</w:t>
      </w:r>
    </w:p>
    <w:p>
      <w:pPr>
        <w:spacing w:line="360" w:lineRule="auto"/>
        <w:ind w:firstLine="420" w:firstLineChars="200"/>
        <w:jc w:val="left"/>
        <w:rPr>
          <w:rFonts w:ascii="宋体" w:hAnsi="宋体" w:cs="宋体"/>
          <w:szCs w:val="21"/>
        </w:rPr>
      </w:pPr>
      <w:r>
        <w:rPr>
          <w:rFonts w:hint="eastAsia" w:ascii="宋体" w:hAnsi="宋体" w:cs="宋体"/>
          <w:szCs w:val="21"/>
        </w:rPr>
        <w:t>3.4成交供应商应提供设备所带专用工具清单，并标明其种类、用途和生产厂，并在货物到货时同时提供给采购人。</w:t>
      </w:r>
    </w:p>
    <w:p>
      <w:pPr>
        <w:spacing w:line="360" w:lineRule="auto"/>
        <w:ind w:firstLine="420" w:firstLineChars="200"/>
        <w:jc w:val="left"/>
        <w:rPr>
          <w:rFonts w:ascii="宋体" w:hAnsi="宋体" w:cs="宋体"/>
          <w:szCs w:val="21"/>
        </w:rPr>
      </w:pPr>
      <w:r>
        <w:rPr>
          <w:rFonts w:hint="eastAsia" w:ascii="宋体" w:hAnsi="宋体" w:cs="宋体"/>
          <w:szCs w:val="21"/>
        </w:rPr>
        <w:t>3.5成交供应商须免费提供调试专用工具，直到项目质保期满。</w:t>
      </w:r>
    </w:p>
    <w:p>
      <w:pPr>
        <w:spacing w:line="360" w:lineRule="auto"/>
        <w:ind w:firstLine="420" w:firstLineChars="200"/>
        <w:jc w:val="left"/>
        <w:rPr>
          <w:rFonts w:ascii="宋体" w:hAnsi="宋体" w:cs="宋体"/>
          <w:szCs w:val="21"/>
        </w:rPr>
      </w:pPr>
      <w:r>
        <w:rPr>
          <w:rFonts w:hint="eastAsia" w:ascii="宋体" w:hAnsi="宋体" w:cs="宋体"/>
          <w:szCs w:val="21"/>
        </w:rPr>
        <w:t>3.6成交供应商必须提供产品安装的详细实施建议方案和产品安装实施过程的工作内容、工作日程表、工作方法，并征得采购人认可后严格按照日程表执行。日程表内容至少应包括到货日期、现场安装、系统测试、系统联调、系统试运行、集成验收、应用系统运行、技术培训等。</w:t>
      </w:r>
    </w:p>
    <w:p>
      <w:pPr>
        <w:spacing w:line="360" w:lineRule="auto"/>
        <w:ind w:firstLine="420" w:firstLineChars="200"/>
        <w:jc w:val="left"/>
        <w:rPr>
          <w:rFonts w:ascii="宋体" w:hAnsi="宋体" w:cs="宋体"/>
          <w:szCs w:val="21"/>
        </w:rPr>
      </w:pPr>
      <w:r>
        <w:rPr>
          <w:rFonts w:hint="eastAsia" w:ascii="宋体" w:hAnsi="宋体" w:cs="宋体"/>
          <w:szCs w:val="21"/>
        </w:rPr>
        <w:t>3.7成交供应商应允许采购人的工作人员参与系统的安装、测试、诊断及解决问题等各项工作，并提供相关的现场培训。</w:t>
      </w:r>
    </w:p>
    <w:p>
      <w:pPr>
        <w:spacing w:line="360" w:lineRule="auto"/>
        <w:ind w:firstLine="420" w:firstLineChars="200"/>
        <w:jc w:val="left"/>
        <w:rPr>
          <w:rFonts w:ascii="宋体" w:hAnsi="宋体" w:cs="宋体"/>
          <w:szCs w:val="21"/>
        </w:rPr>
      </w:pPr>
      <w:r>
        <w:rPr>
          <w:rFonts w:hint="eastAsia" w:ascii="宋体" w:hAnsi="宋体" w:cs="宋体"/>
          <w:szCs w:val="21"/>
        </w:rPr>
        <w:t>3.8成交供应商在验收前必须递交书面的验收方案，并报采购人认可后以其为依据，方可开始验收工作。</w:t>
      </w:r>
    </w:p>
    <w:p>
      <w:pPr>
        <w:spacing w:line="360" w:lineRule="auto"/>
        <w:ind w:firstLine="420" w:firstLineChars="200"/>
        <w:jc w:val="left"/>
        <w:rPr>
          <w:rFonts w:ascii="宋体" w:hAnsi="宋体" w:cs="宋体"/>
          <w:szCs w:val="21"/>
        </w:rPr>
      </w:pPr>
      <w:r>
        <w:rPr>
          <w:rFonts w:hint="eastAsia" w:ascii="宋体" w:hAnsi="宋体" w:cs="宋体"/>
          <w:szCs w:val="21"/>
        </w:rPr>
        <w:t>3.9采购人将确认下列条款后进行验收签字：</w:t>
      </w:r>
    </w:p>
    <w:p>
      <w:pPr>
        <w:spacing w:line="360" w:lineRule="auto"/>
        <w:ind w:firstLine="420" w:firstLineChars="200"/>
        <w:jc w:val="left"/>
        <w:rPr>
          <w:rFonts w:ascii="宋体" w:hAnsi="宋体" w:cs="宋体"/>
          <w:szCs w:val="21"/>
        </w:rPr>
      </w:pPr>
      <w:r>
        <w:rPr>
          <w:rFonts w:hint="eastAsia" w:ascii="宋体" w:hAnsi="宋体" w:cs="宋体"/>
          <w:szCs w:val="21"/>
        </w:rPr>
        <w:t>3.9.1响应文件中提供的产品技术数据经核验证实是真实的；</w:t>
      </w:r>
    </w:p>
    <w:p>
      <w:pPr>
        <w:spacing w:line="360" w:lineRule="auto"/>
        <w:ind w:firstLine="420" w:firstLineChars="200"/>
        <w:jc w:val="left"/>
        <w:rPr>
          <w:rFonts w:ascii="宋体" w:hAnsi="宋体" w:cs="宋体"/>
          <w:szCs w:val="21"/>
        </w:rPr>
      </w:pPr>
      <w:r>
        <w:rPr>
          <w:rFonts w:hint="eastAsia" w:ascii="宋体" w:hAnsi="宋体" w:cs="宋体"/>
          <w:szCs w:val="21"/>
        </w:rPr>
        <w:t>3.9.2在调试期内所暴露的问题已获得令采购人满意的解决；</w:t>
      </w:r>
    </w:p>
    <w:p>
      <w:pPr>
        <w:spacing w:line="360" w:lineRule="auto"/>
        <w:ind w:firstLine="420" w:firstLineChars="200"/>
        <w:jc w:val="left"/>
        <w:rPr>
          <w:rFonts w:ascii="宋体" w:hAnsi="宋体" w:cs="宋体"/>
          <w:szCs w:val="21"/>
        </w:rPr>
      </w:pPr>
      <w:r>
        <w:rPr>
          <w:rFonts w:hint="eastAsia" w:ascii="宋体" w:hAnsi="宋体" w:cs="宋体"/>
          <w:szCs w:val="21"/>
        </w:rPr>
        <w:t>3.9.3所要求的资料、备件等已按规定数量移交完毕。</w:t>
      </w:r>
    </w:p>
    <w:p>
      <w:pPr>
        <w:spacing w:line="360" w:lineRule="auto"/>
        <w:ind w:firstLine="420" w:firstLineChars="200"/>
        <w:jc w:val="left"/>
        <w:rPr>
          <w:rFonts w:ascii="宋体" w:hAnsi="宋体" w:cs="宋体"/>
          <w:szCs w:val="21"/>
        </w:rPr>
      </w:pPr>
      <w:r>
        <w:rPr>
          <w:rFonts w:hint="eastAsia" w:ascii="宋体" w:hAnsi="宋体" w:cs="宋体"/>
          <w:szCs w:val="21"/>
        </w:rPr>
        <w:t>3.10成交供应商应负责安装、调试及施工，提供设备安装、调试等必备连接材料设施和技术文档，积极配合采购人进行相关工程的实施。</w:t>
      </w:r>
    </w:p>
    <w:p>
      <w:pPr>
        <w:spacing w:line="360" w:lineRule="auto"/>
        <w:ind w:firstLine="420" w:firstLineChars="200"/>
        <w:jc w:val="left"/>
        <w:rPr>
          <w:rFonts w:ascii="宋体" w:hAnsi="宋体" w:cs="宋体"/>
          <w:szCs w:val="21"/>
        </w:rPr>
      </w:pPr>
      <w:r>
        <w:rPr>
          <w:rFonts w:hint="eastAsia" w:ascii="宋体" w:hAnsi="宋体" w:cs="宋体"/>
          <w:szCs w:val="21"/>
        </w:rPr>
        <w:t>3.11在安装联调过程中，成交供应商供给采购人的产品及自己使用的工具，进入采购人使用现场后的保管由成交供应商负责；成交供应商在采购人使用现场安装人员的安全、保险、食宿、交通由成交供应商负责。</w:t>
      </w:r>
    </w:p>
    <w:p>
      <w:pPr>
        <w:spacing w:line="360" w:lineRule="auto"/>
        <w:jc w:val="left"/>
        <w:rPr>
          <w:rFonts w:ascii="宋体" w:hAnsi="宋体" w:cs="宋体"/>
          <w:szCs w:val="21"/>
        </w:rPr>
      </w:pPr>
      <w:r>
        <w:rPr>
          <w:rFonts w:hint="eastAsia" w:ascii="宋体" w:hAnsi="宋体" w:cs="宋体"/>
          <w:szCs w:val="21"/>
        </w:rPr>
        <w:t>4、售后服务</w:t>
      </w:r>
    </w:p>
    <w:p>
      <w:pPr>
        <w:spacing w:line="360" w:lineRule="auto"/>
        <w:ind w:firstLine="420" w:firstLineChars="200"/>
        <w:jc w:val="left"/>
        <w:rPr>
          <w:rFonts w:ascii="宋体" w:hAnsi="宋体" w:cs="宋体"/>
          <w:szCs w:val="21"/>
        </w:rPr>
      </w:pPr>
      <w:r>
        <w:rPr>
          <w:rFonts w:hint="eastAsia" w:ascii="宋体" w:hAnsi="宋体" w:cs="宋体"/>
          <w:szCs w:val="21"/>
        </w:rPr>
        <w:t>4.1成交供应商需要确保软件补丁包永久免费升级。质保期内对技术支持与服务的及时性。提供工作日24小时电话响应，48小时上门服务。</w:t>
      </w:r>
    </w:p>
    <w:p>
      <w:pPr>
        <w:spacing w:line="360" w:lineRule="auto"/>
        <w:ind w:firstLine="420" w:firstLineChars="200"/>
        <w:jc w:val="left"/>
        <w:rPr>
          <w:rFonts w:ascii="宋体" w:hAnsi="宋体" w:cs="宋体"/>
          <w:szCs w:val="21"/>
        </w:rPr>
      </w:pPr>
      <w:r>
        <w:rPr>
          <w:rFonts w:hint="eastAsia" w:ascii="宋体" w:hAnsi="宋体" w:cs="宋体"/>
          <w:szCs w:val="21"/>
        </w:rPr>
        <w:t>4.2本项目采购的产品质保期时间自产品最终验收合格双方签字并交付使用之日起算。</w:t>
      </w:r>
    </w:p>
    <w:p>
      <w:pPr>
        <w:spacing w:line="360" w:lineRule="auto"/>
        <w:ind w:firstLine="420" w:firstLineChars="200"/>
        <w:jc w:val="left"/>
        <w:rPr>
          <w:rFonts w:ascii="宋体" w:hAnsi="宋体" w:cs="宋体"/>
          <w:szCs w:val="21"/>
        </w:rPr>
      </w:pPr>
      <w:r>
        <w:rPr>
          <w:rFonts w:hint="eastAsia" w:ascii="宋体" w:hAnsi="宋体" w:cs="宋体"/>
          <w:szCs w:val="21"/>
        </w:rPr>
        <w:t>4.3成交供应商应调配技术过硬的技术人员提供各类技术支持服务(包括电话技术支持和现场技术支持等)，成交供应商向采购人提供7×24小时热线电话服务，并通过多种形式实现技术咨询和故障报修，成交供应商向采购人提供系统操作使用说明书，并进行人员培训。</w:t>
      </w:r>
    </w:p>
    <w:p>
      <w:pPr>
        <w:spacing w:line="360" w:lineRule="auto"/>
        <w:ind w:firstLine="420" w:firstLineChars="200"/>
        <w:jc w:val="left"/>
        <w:rPr>
          <w:rFonts w:ascii="宋体" w:hAnsi="宋体" w:cs="宋体"/>
          <w:szCs w:val="21"/>
        </w:rPr>
      </w:pPr>
      <w:r>
        <w:rPr>
          <w:rFonts w:hint="eastAsia" w:ascii="宋体" w:hAnsi="宋体" w:cs="宋体"/>
          <w:szCs w:val="21"/>
        </w:rPr>
        <w:t>4.4成交供应商应提供定期回访，就设备使用情况进行定期检查，便于及时发现故障以及隐患。</w:t>
      </w:r>
    </w:p>
    <w:p>
      <w:pPr>
        <w:spacing w:line="360" w:lineRule="auto"/>
        <w:ind w:firstLine="420" w:firstLineChars="200"/>
        <w:jc w:val="left"/>
        <w:rPr>
          <w:rFonts w:ascii="宋体" w:hAnsi="宋体" w:cs="宋体"/>
          <w:szCs w:val="21"/>
        </w:rPr>
      </w:pPr>
      <w:r>
        <w:rPr>
          <w:rFonts w:hint="eastAsia" w:ascii="宋体" w:hAnsi="宋体" w:cs="宋体"/>
          <w:szCs w:val="21"/>
        </w:rPr>
        <w:t>4.5如成交供应商公司发生兼并、重组，采购人保修由新组建的公司按响应文件承担相应义务。</w:t>
      </w:r>
    </w:p>
    <w:p>
      <w:pPr>
        <w:spacing w:line="360" w:lineRule="auto"/>
        <w:ind w:firstLine="420" w:firstLineChars="200"/>
        <w:jc w:val="left"/>
        <w:rPr>
          <w:rFonts w:ascii="宋体" w:hAnsi="宋体" w:cs="宋体"/>
          <w:szCs w:val="21"/>
        </w:rPr>
      </w:pPr>
      <w:r>
        <w:rPr>
          <w:rFonts w:hint="eastAsia" w:ascii="宋体" w:hAnsi="宋体" w:cs="宋体"/>
          <w:szCs w:val="21"/>
        </w:rPr>
        <w:t>4.6成交供应商应从以下方面阐述服务体系：</w:t>
      </w:r>
    </w:p>
    <w:p>
      <w:pPr>
        <w:spacing w:line="360" w:lineRule="auto"/>
        <w:ind w:firstLine="420" w:firstLineChars="200"/>
        <w:jc w:val="left"/>
        <w:rPr>
          <w:rFonts w:ascii="宋体" w:hAnsi="宋体" w:cs="宋体"/>
          <w:szCs w:val="21"/>
        </w:rPr>
      </w:pPr>
      <w:r>
        <w:rPr>
          <w:rFonts w:hint="eastAsia" w:ascii="宋体" w:hAnsi="宋体" w:cs="宋体"/>
          <w:szCs w:val="21"/>
        </w:rPr>
        <w:t>4.6.1技术服务组织结构：成交供应商应配备一支技术上强有力的售后服务队伍，并有严格的组织结构划分，每个岗位都应制定相应的岗位职责。</w:t>
      </w:r>
    </w:p>
    <w:p>
      <w:pPr>
        <w:spacing w:line="360" w:lineRule="auto"/>
        <w:ind w:firstLine="420" w:firstLineChars="200"/>
        <w:jc w:val="left"/>
        <w:rPr>
          <w:rFonts w:ascii="宋体" w:hAnsi="宋体" w:cs="宋体"/>
          <w:szCs w:val="21"/>
        </w:rPr>
      </w:pPr>
      <w:r>
        <w:rPr>
          <w:rFonts w:hint="eastAsia" w:ascii="宋体" w:hAnsi="宋体" w:cs="宋体"/>
          <w:szCs w:val="21"/>
        </w:rPr>
        <w:t>4.6.2服务方式：成交供应商应提供多种售后服务方式。</w:t>
      </w:r>
    </w:p>
    <w:p>
      <w:pPr>
        <w:spacing w:line="360" w:lineRule="auto"/>
        <w:jc w:val="left"/>
        <w:rPr>
          <w:rFonts w:ascii="宋体" w:hAnsi="宋体" w:cs="宋体"/>
          <w:szCs w:val="21"/>
        </w:rPr>
      </w:pPr>
      <w:r>
        <w:rPr>
          <w:rFonts w:hint="eastAsia" w:ascii="宋体" w:hAnsi="宋体" w:cs="宋体"/>
          <w:szCs w:val="21"/>
        </w:rPr>
        <w:t>5、报价要求：</w:t>
      </w:r>
    </w:p>
    <w:p>
      <w:pPr>
        <w:spacing w:line="360" w:lineRule="auto"/>
        <w:ind w:firstLine="420" w:firstLineChars="200"/>
        <w:jc w:val="left"/>
        <w:rPr>
          <w:rFonts w:ascii="宋体" w:hAnsi="宋体" w:cs="宋体"/>
          <w:szCs w:val="21"/>
        </w:rPr>
      </w:pPr>
      <w:r>
        <w:rPr>
          <w:rFonts w:hint="eastAsia" w:ascii="宋体" w:hAnsi="宋体" w:cs="宋体"/>
          <w:szCs w:val="21"/>
        </w:rPr>
        <w:t>本项目中标单位将负责项目的安装、调试、报检以及其他售后服务等全部相关工作。同时在合同实施过程中还将发生的其它费用应包含在总价中，即投标总报价为“交钥匙”价。对在合同实施过程中可能发生的其它费用（如：增加耗材、材料涨价、人工、运输成本增加等因素），采购人概不负责。</w:t>
      </w:r>
    </w:p>
    <w:p>
      <w:pPr>
        <w:spacing w:line="440" w:lineRule="exact"/>
        <w:ind w:firstLine="420" w:firstLineChars="200"/>
        <w:jc w:val="left"/>
        <w:rPr>
          <w:rFonts w:asciiTheme="minorEastAsia" w:hAnsiTheme="minorEastAsia" w:eastAsiaTheme="minorEastAsia" w:cstheme="minorEastAsia"/>
          <w:szCs w:val="21"/>
        </w:rPr>
      </w:pPr>
      <w:r>
        <w:rPr>
          <w:rFonts w:hint="eastAsia" w:ascii="宋体" w:hAnsi="宋体" w:cs="宋体"/>
          <w:szCs w:val="21"/>
        </w:rPr>
        <w:t>对于本磋商文件未列明，而投标供应商认为必需的费用也需列入投标总报价。在合同实施时，采购人将不予支付中标供应商没有列入的项目费用，并认为此项目的费用已包括在投标总报价中。</w:t>
      </w:r>
    </w:p>
    <w:p>
      <w:pPr>
        <w:numPr>
          <w:ilvl w:val="0"/>
          <w:numId w:val="41"/>
        </w:numPr>
        <w:spacing w:line="44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交货期:合同签订后</w:t>
      </w:r>
      <w:r>
        <w:rPr>
          <w:rFonts w:hint="eastAsia" w:asciiTheme="minorEastAsia" w:hAnsiTheme="minorEastAsia" w:eastAsiaTheme="minorEastAsia" w:cstheme="minorEastAsia"/>
          <w:szCs w:val="21"/>
          <w:u w:val="single"/>
        </w:rPr>
        <w:t>10</w:t>
      </w:r>
      <w:r>
        <w:rPr>
          <w:rFonts w:hint="eastAsia" w:asciiTheme="minorEastAsia" w:hAnsiTheme="minorEastAsia" w:eastAsiaTheme="minorEastAsia" w:cstheme="minorEastAsia"/>
          <w:szCs w:val="21"/>
        </w:rPr>
        <w:t>日历天内供货，</w:t>
      </w:r>
      <w:r>
        <w:rPr>
          <w:rFonts w:hint="eastAsia" w:asciiTheme="minorEastAsia" w:hAnsiTheme="minorEastAsia" w:eastAsiaTheme="minorEastAsia" w:cstheme="minorEastAsia"/>
          <w:szCs w:val="21"/>
          <w:u w:val="single"/>
        </w:rPr>
        <w:t>20</w:t>
      </w:r>
      <w:r>
        <w:rPr>
          <w:rFonts w:hint="eastAsia" w:asciiTheme="minorEastAsia" w:hAnsiTheme="minorEastAsia" w:eastAsiaTheme="minorEastAsia" w:cstheme="minorEastAsia"/>
          <w:szCs w:val="21"/>
        </w:rPr>
        <w:t>天内完成安装调试</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7、质保期/保修期：验收合格之日算起，质保期限为3年</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zCs w:val="21"/>
        </w:rPr>
        <w:t>8、履约保证金：合同金额</w:t>
      </w:r>
      <w:r>
        <w:rPr>
          <w:rFonts w:hint="eastAsia" w:asciiTheme="minorEastAsia" w:hAnsiTheme="minorEastAsia" w:eastAsiaTheme="minorEastAsia" w:cstheme="minorEastAsia"/>
          <w:color w:val="000000" w:themeColor="text1"/>
          <w:szCs w:val="21"/>
          <w14:textFill>
            <w14:solidFill>
              <w14:schemeClr w14:val="tx1"/>
            </w14:solidFill>
          </w14:textFill>
        </w:rPr>
        <w:t>的5%</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签订合同前5个工作日递交，以支票、汇票、本票或者金融机构、担保机构出具的保函等非现金形式提交。</w:t>
      </w:r>
    </w:p>
    <w:p>
      <w:pPr>
        <w:autoSpaceDE w:val="0"/>
        <w:autoSpaceDN w:val="0"/>
        <w:adjustRightInd w:val="0"/>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9、付款方式：本项目无预付款，成交供应商</w:t>
      </w:r>
      <w:r>
        <w:rPr>
          <w:rFonts w:hint="eastAsia" w:ascii="宋体" w:hAnsi="宋体" w:cs="宋体"/>
          <w:color w:val="000000" w:themeColor="text1"/>
          <w:szCs w:val="21"/>
          <w14:textFill>
            <w14:solidFill>
              <w14:schemeClr w14:val="tx1"/>
            </w14:solidFill>
          </w14:textFill>
        </w:rPr>
        <w:t>按时提供设备并安装完毕、校方验收合格后，全额支付给成交供应商本合同约定的设备款，</w:t>
      </w:r>
      <w:r>
        <w:rPr>
          <w:rFonts w:hint="eastAsia" w:asciiTheme="minorEastAsia" w:hAnsiTheme="minorEastAsia" w:eastAsiaTheme="minorEastAsia" w:cstheme="minorEastAsia"/>
          <w:color w:val="000000" w:themeColor="text1"/>
          <w:szCs w:val="21"/>
          <w14:textFill>
            <w14:solidFill>
              <w14:schemeClr w14:val="tx1"/>
            </w14:solidFill>
          </w14:textFill>
        </w:rPr>
        <w:t>履约保证金自动转为质保金，质保期满后</w:t>
      </w:r>
      <w:r>
        <w:rPr>
          <w:rFonts w:hint="eastAsia" w:ascii="宋体" w:hAnsi="宋体" w:cs="宋体"/>
          <w:szCs w:val="21"/>
        </w:rPr>
        <w:t>一次性（无息）返还给乙方。同时，乙方须开具甲方财务部门认可的增值税发票。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autoSpaceDE w:val="0"/>
        <w:autoSpaceDN w:val="0"/>
        <w:adjustRightInd w:val="0"/>
        <w:spacing w:line="360" w:lineRule="auto"/>
      </w:pPr>
      <w:r>
        <w:rPr>
          <w:rFonts w:hint="eastAsia" w:asciiTheme="minorEastAsia" w:hAnsiTheme="minorEastAsia" w:eastAsiaTheme="minorEastAsia" w:cstheme="minorEastAsia"/>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rPr>
        <w:br w:type="textWrapping"/>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br w:type="page"/>
      </w:r>
    </w:p>
    <w:p>
      <w:pPr>
        <w:pStyle w:val="3"/>
        <w:numPr>
          <w:ilvl w:val="0"/>
          <w:numId w:val="4"/>
        </w:numPr>
        <w:jc w:val="center"/>
        <w:rPr>
          <w:rFonts w:asciiTheme="minorEastAsia" w:hAnsiTheme="minorEastAsia" w:eastAsiaTheme="minorEastAsia" w:cstheme="minorEastAsia"/>
          <w:szCs w:val="21"/>
        </w:rPr>
      </w:pPr>
      <w:bookmarkStart w:id="108" w:name="_Toc4716"/>
      <w:r>
        <w:rPr>
          <w:rFonts w:hint="eastAsia" w:asciiTheme="minorEastAsia" w:hAnsiTheme="minorEastAsia" w:eastAsiaTheme="minorEastAsia" w:cstheme="minorEastAsia"/>
          <w:sz w:val="36"/>
          <w:szCs w:val="36"/>
        </w:rPr>
        <w:t>竞争性磋商采购评定办法</w:t>
      </w:r>
      <w:bookmarkEnd w:id="108"/>
    </w:p>
    <w:p>
      <w:pPr>
        <w:spacing w:line="360" w:lineRule="auto"/>
        <w:outlineLvl w:val="1"/>
        <w:rPr>
          <w:rFonts w:asciiTheme="minorEastAsia" w:hAnsiTheme="minorEastAsia" w:eastAsiaTheme="minorEastAsia" w:cstheme="minorEastAsia"/>
          <w:b/>
          <w:szCs w:val="21"/>
        </w:rPr>
      </w:pPr>
      <w:bookmarkStart w:id="109" w:name="_Toc29903"/>
      <w:r>
        <w:rPr>
          <w:rFonts w:hint="eastAsia" w:asciiTheme="minorEastAsia" w:hAnsiTheme="minorEastAsia" w:eastAsiaTheme="minorEastAsia" w:cstheme="minorEastAsia"/>
          <w:b/>
          <w:szCs w:val="21"/>
        </w:rPr>
        <w:t>一、评定办法前附表</w:t>
      </w:r>
      <w:bookmarkEnd w:id="109"/>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技术参数及商务需求是否实质性响应磋商文件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3.</w:t>
            </w:r>
          </w:p>
        </w:tc>
        <w:tc>
          <w:tcPr>
            <w:tcW w:w="851" w:type="dxa"/>
            <w:vAlign w:val="center"/>
          </w:tcPr>
          <w:p>
            <w:pPr>
              <w:widowControl/>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相同品牌</w:t>
            </w:r>
          </w:p>
        </w:tc>
        <w:tc>
          <w:tcPr>
            <w:tcW w:w="3101" w:type="dxa"/>
            <w:vAlign w:val="center"/>
          </w:tcPr>
          <w:p>
            <w:pPr>
              <w:jc w:val="center"/>
              <w:rPr>
                <w:rFonts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相同品牌处理原则</w:t>
            </w:r>
          </w:p>
        </w:tc>
        <w:tc>
          <w:tcPr>
            <w:tcW w:w="4730" w:type="dxa"/>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非单一产品采购项目，采购人应当根据采购项目技术构成、产品价格比重等合理确定一个核心产品，并以“核心产品”在磋商文件中标注。若核心产品不止1个，各供应商所投任一核心产品的品牌相同，则按一家供应商计算。</w:t>
            </w:r>
          </w:p>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多家供应商提供的核心产品品牌相同的，按上述规定处理。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需提供本单位的 《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10" w:name="_Toc31123"/>
      <w:r>
        <w:rPr>
          <w:rFonts w:hint="eastAsia" w:asciiTheme="minorEastAsia" w:hAnsiTheme="minorEastAsia" w:eastAsiaTheme="minorEastAsia" w:cstheme="minorEastAsia"/>
          <w:b/>
          <w:szCs w:val="21"/>
        </w:rPr>
        <w:t>二、计算办法</w:t>
      </w:r>
      <w:bookmarkEnd w:id="110"/>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pStyle w:val="2"/>
        <w:rPr>
          <w:rFonts w:asciiTheme="minorEastAsia" w:hAnsiTheme="minorEastAsia" w:eastAsiaTheme="minorEastAsia" w:cstheme="minorEastAsia"/>
        </w:rPr>
      </w:pPr>
    </w:p>
    <w:p>
      <w:pPr>
        <w:spacing w:line="360" w:lineRule="auto"/>
        <w:outlineLvl w:val="1"/>
        <w:rPr>
          <w:rFonts w:asciiTheme="minorEastAsia" w:hAnsiTheme="minorEastAsia" w:eastAsiaTheme="minorEastAsia" w:cstheme="minorEastAsia"/>
          <w:b/>
          <w:szCs w:val="21"/>
        </w:rPr>
      </w:pPr>
      <w:bookmarkStart w:id="111" w:name="_Toc7404"/>
      <w:r>
        <w:rPr>
          <w:rFonts w:hint="eastAsia" w:asciiTheme="minorEastAsia" w:hAnsiTheme="minorEastAsia" w:eastAsiaTheme="minorEastAsia" w:cstheme="minorEastAsia"/>
          <w:b/>
          <w:szCs w:val="21"/>
        </w:rPr>
        <w:t>三、评分细则</w:t>
      </w:r>
      <w:bookmarkEnd w:id="111"/>
    </w:p>
    <w:tbl>
      <w:tblPr>
        <w:tblStyle w:val="26"/>
        <w:tblW w:w="950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098"/>
        <w:gridCol w:w="6790"/>
        <w:gridCol w:w="8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jc w:val="center"/>
              <w:rPr>
                <w:rFonts w:ascii="宋体" w:hAnsi="宋体" w:cs="宋体"/>
                <w:b/>
                <w:bCs/>
                <w:spacing w:val="-6"/>
                <w:szCs w:val="21"/>
              </w:rPr>
            </w:pPr>
            <w:r>
              <w:rPr>
                <w:rFonts w:hint="eastAsia" w:ascii="宋体" w:hAnsi="宋体" w:cs="宋体"/>
                <w:b/>
                <w:bCs/>
                <w:szCs w:val="21"/>
              </w:rPr>
              <w:t>类别</w:t>
            </w:r>
          </w:p>
        </w:tc>
        <w:tc>
          <w:tcPr>
            <w:tcW w:w="1098" w:type="dxa"/>
            <w:tcBorders>
              <w:top w:val="single" w:color="auto" w:sz="12" w:space="0"/>
            </w:tcBorders>
            <w:vAlign w:val="center"/>
          </w:tcPr>
          <w:p>
            <w:pPr>
              <w:jc w:val="center"/>
              <w:rPr>
                <w:rFonts w:ascii="宋体" w:hAnsi="宋体" w:cs="宋体"/>
                <w:b/>
                <w:bCs/>
                <w:spacing w:val="-6"/>
                <w:szCs w:val="21"/>
              </w:rPr>
            </w:pPr>
            <w:r>
              <w:rPr>
                <w:rFonts w:hint="eastAsia" w:ascii="宋体" w:hAnsi="宋体" w:cs="宋体"/>
                <w:b/>
                <w:bCs/>
                <w:szCs w:val="21"/>
              </w:rPr>
              <w:t>评审因素</w:t>
            </w:r>
          </w:p>
        </w:tc>
        <w:tc>
          <w:tcPr>
            <w:tcW w:w="6790" w:type="dxa"/>
            <w:tcBorders>
              <w:top w:val="single" w:color="auto" w:sz="12" w:space="0"/>
            </w:tcBorders>
            <w:vAlign w:val="center"/>
          </w:tcPr>
          <w:p>
            <w:pPr>
              <w:jc w:val="center"/>
              <w:rPr>
                <w:rFonts w:ascii="宋体" w:hAnsi="宋体" w:cs="宋体"/>
                <w:b/>
                <w:bCs/>
                <w:spacing w:val="-6"/>
                <w:szCs w:val="21"/>
              </w:rPr>
            </w:pPr>
            <w:r>
              <w:rPr>
                <w:rFonts w:hint="eastAsia" w:ascii="宋体" w:hAnsi="宋体" w:cs="宋体"/>
                <w:b/>
                <w:bCs/>
                <w:szCs w:val="21"/>
              </w:rPr>
              <w:t>评审标准</w:t>
            </w:r>
          </w:p>
        </w:tc>
        <w:tc>
          <w:tcPr>
            <w:tcW w:w="880" w:type="dxa"/>
            <w:tcBorders>
              <w:top w:val="single" w:color="auto" w:sz="12" w:space="0"/>
            </w:tcBorders>
            <w:vAlign w:val="center"/>
          </w:tcPr>
          <w:p>
            <w:pPr>
              <w:jc w:val="center"/>
              <w:rPr>
                <w:rFonts w:ascii="宋体" w:hAnsi="宋体" w:cs="宋体"/>
                <w:b/>
                <w:bCs/>
                <w:szCs w:val="21"/>
              </w:rPr>
            </w:pPr>
            <w:r>
              <w:rPr>
                <w:rFonts w:hint="eastAsia" w:ascii="宋体" w:hAnsi="宋体" w:cs="宋体"/>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竞标报价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50分</w:t>
            </w:r>
          </w:p>
        </w:tc>
        <w:tc>
          <w:tcPr>
            <w:tcW w:w="1098" w:type="dxa"/>
            <w:vAlign w:val="center"/>
          </w:tcPr>
          <w:p>
            <w:pPr>
              <w:widowControl/>
              <w:jc w:val="center"/>
              <w:textAlignment w:val="center"/>
              <w:rPr>
                <w:rFonts w:ascii="宋体" w:hAnsi="宋体" w:cs="宋体"/>
                <w:color w:val="000000"/>
                <w:spacing w:val="-6"/>
                <w:szCs w:val="21"/>
              </w:rPr>
            </w:pPr>
            <w:r>
              <w:rPr>
                <w:rFonts w:hint="eastAsia" w:ascii="宋体" w:hAnsi="宋体" w:cs="宋体"/>
                <w:color w:val="000000"/>
                <w:kern w:val="0"/>
                <w:szCs w:val="21"/>
                <w:lang w:bidi="ar"/>
              </w:rPr>
              <w:t>最后报价</w:t>
            </w:r>
          </w:p>
        </w:tc>
        <w:tc>
          <w:tcPr>
            <w:tcW w:w="6790" w:type="dxa"/>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1、报价采用低价优先法计算，即满足磋商采购文件要求且报价最低的报价为磋商基准价，其报价分为满分50分；</w:t>
            </w:r>
          </w:p>
          <w:p>
            <w:pPr>
              <w:widowControl/>
              <w:jc w:val="left"/>
              <w:textAlignment w:val="center"/>
              <w:rPr>
                <w:rFonts w:ascii="宋体" w:hAnsi="宋体" w:cs="宋体"/>
                <w:color w:val="000000"/>
                <w:szCs w:val="21"/>
              </w:rPr>
            </w:pPr>
            <w:r>
              <w:rPr>
                <w:rFonts w:hint="eastAsia" w:ascii="宋体" w:hAnsi="宋体" w:cs="宋体"/>
                <w:color w:val="000000"/>
                <w:szCs w:val="21"/>
              </w:rPr>
              <w:t>2、其他供应商的报价分按照下列公式计算：</w:t>
            </w:r>
          </w:p>
          <w:p>
            <w:pPr>
              <w:widowControl/>
              <w:jc w:val="left"/>
              <w:textAlignment w:val="center"/>
              <w:rPr>
                <w:rFonts w:ascii="宋体" w:hAnsi="宋体" w:cs="宋体"/>
                <w:color w:val="000000"/>
                <w:szCs w:val="21"/>
              </w:rPr>
            </w:pPr>
            <w:r>
              <w:rPr>
                <w:rFonts w:hint="eastAsia" w:ascii="宋体" w:hAnsi="宋体" w:cs="宋体"/>
                <w:color w:val="000000"/>
                <w:szCs w:val="21"/>
              </w:rPr>
              <w:t>报价分=（磋商基准价/磋商报价）×50</w:t>
            </w:r>
          </w:p>
          <w:p>
            <w:pPr>
              <w:widowControl/>
              <w:jc w:val="left"/>
              <w:textAlignment w:val="center"/>
              <w:rPr>
                <w:rFonts w:ascii="宋体" w:hAnsi="宋体" w:cs="宋体"/>
                <w:b/>
                <w:bCs/>
                <w:color w:val="000000"/>
                <w:szCs w:val="21"/>
              </w:rPr>
            </w:pPr>
            <w:r>
              <w:rPr>
                <w:rFonts w:hint="eastAsia" w:ascii="宋体" w:hAnsi="宋体" w:cs="宋体"/>
                <w:b/>
                <w:bCs/>
                <w:color w:val="000000"/>
                <w:szCs w:val="21"/>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jc w:val="left"/>
              <w:textAlignment w:val="center"/>
              <w:rPr>
                <w:rFonts w:ascii="宋体" w:hAnsi="宋体" w:cs="宋体"/>
                <w:color w:val="000000"/>
                <w:szCs w:val="21"/>
              </w:rPr>
            </w:pPr>
            <w:r>
              <w:rPr>
                <w:rFonts w:hint="eastAsia" w:ascii="宋体" w:hAnsi="宋体" w:cs="宋体"/>
                <w:b/>
                <w:bCs/>
                <w:color w:val="000000"/>
                <w:szCs w:val="21"/>
              </w:rPr>
              <w:t>2、符合本磋商文件第四章“政策支持”条件的，在评审时予以价格扣除，用扣除后的价格参与评审。</w:t>
            </w:r>
          </w:p>
        </w:tc>
        <w:tc>
          <w:tcPr>
            <w:tcW w:w="880"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ascii="宋体" w:hAnsi="宋体" w:cs="宋体"/>
                <w:color w:val="000000"/>
                <w:spacing w:val="-6"/>
                <w:szCs w:val="21"/>
              </w:rPr>
            </w:pPr>
            <w:r>
              <w:rPr>
                <w:rFonts w:hint="eastAsia" w:ascii="宋体" w:hAnsi="宋体" w:cs="宋体"/>
                <w:color w:val="000000"/>
                <w:spacing w:val="-6"/>
                <w:szCs w:val="21"/>
              </w:rPr>
              <w:t>商务20分</w:t>
            </w:r>
          </w:p>
        </w:tc>
        <w:tc>
          <w:tcPr>
            <w:tcW w:w="1098" w:type="dxa"/>
            <w:vMerge w:val="restart"/>
            <w:vAlign w:val="center"/>
          </w:tcPr>
          <w:p>
            <w:pPr>
              <w:autoSpaceDE w:val="0"/>
              <w:autoSpaceDN w:val="0"/>
              <w:adjustRightInd w:val="0"/>
              <w:jc w:val="center"/>
              <w:rPr>
                <w:rFonts w:ascii="宋体" w:hAnsi="宋体" w:cs="宋体"/>
                <w:color w:val="000000"/>
                <w:spacing w:val="-6"/>
                <w:szCs w:val="21"/>
              </w:rPr>
            </w:pPr>
            <w:r>
              <w:rPr>
                <w:rFonts w:hint="eastAsia" w:ascii="宋体" w:hAnsi="宋体" w:cs="宋体"/>
                <w:szCs w:val="21"/>
                <w:lang w:val="zh-CN"/>
              </w:rPr>
              <w:t>产品厂家实力</w:t>
            </w:r>
          </w:p>
        </w:tc>
        <w:tc>
          <w:tcPr>
            <w:tcW w:w="6790" w:type="dxa"/>
            <w:vAlign w:val="center"/>
          </w:tcPr>
          <w:p>
            <w:pPr>
              <w:rPr>
                <w:rFonts w:ascii="宋体" w:hAnsi="宋体" w:cs="宋体"/>
                <w:color w:val="000000"/>
                <w:kern w:val="0"/>
                <w:szCs w:val="21"/>
              </w:rPr>
            </w:pPr>
            <w:r>
              <w:rPr>
                <w:rFonts w:hint="eastAsia" w:ascii="宋体" w:hAnsi="宋体" w:cs="宋体"/>
                <w:color w:val="000000"/>
                <w:kern w:val="0"/>
                <w:szCs w:val="21"/>
              </w:rPr>
              <w:t>具有有效期内</w:t>
            </w:r>
            <w:r>
              <w:rPr>
                <w:rFonts w:hint="eastAsia" w:ascii="宋体" w:hAnsi="宋体" w:cs="宋体"/>
              </w:rPr>
              <w:t>I</w:t>
            </w:r>
            <w:r>
              <w:rPr>
                <w:rFonts w:ascii="宋体" w:hAnsi="宋体" w:cs="宋体"/>
              </w:rPr>
              <w:t>EC</w:t>
            </w:r>
            <w:r>
              <w:rPr>
                <w:rFonts w:hint="eastAsia" w:ascii="宋体" w:hAnsi="宋体" w:cs="宋体"/>
              </w:rPr>
              <w:t>20000信息技术服务管理体系认证证书</w:t>
            </w:r>
            <w:r>
              <w:rPr>
                <w:rFonts w:hint="eastAsia" w:ascii="宋体" w:hAnsi="宋体" w:cs="宋体"/>
                <w:color w:val="000000"/>
                <w:kern w:val="0"/>
                <w:szCs w:val="21"/>
              </w:rPr>
              <w:t>、ISO14001</w:t>
            </w:r>
            <w:r>
              <w:rPr>
                <w:rFonts w:hint="eastAsia" w:ascii="宋体" w:hAnsi="宋体" w:cs="宋体"/>
              </w:rPr>
              <w:t>环境管理体系认证证书</w:t>
            </w:r>
            <w:r>
              <w:rPr>
                <w:rFonts w:hint="eastAsia" w:ascii="宋体" w:hAnsi="宋体" w:cs="宋体"/>
                <w:color w:val="000000"/>
                <w:kern w:val="0"/>
                <w:szCs w:val="21"/>
              </w:rPr>
              <w:t>、</w:t>
            </w:r>
            <w:r>
              <w:rPr>
                <w:rFonts w:ascii="宋体" w:hAnsi="宋体" w:cs="宋体"/>
              </w:rPr>
              <w:t>IEC</w:t>
            </w:r>
            <w:r>
              <w:rPr>
                <w:rFonts w:hint="eastAsia" w:ascii="宋体" w:hAnsi="宋体" w:cs="宋体"/>
              </w:rPr>
              <w:t>27001信息安全管理体系认证证书、I</w:t>
            </w:r>
            <w:r>
              <w:rPr>
                <w:rFonts w:ascii="宋体" w:hAnsi="宋体" w:cs="宋体"/>
              </w:rPr>
              <w:t>SO45001</w:t>
            </w:r>
            <w:r>
              <w:rPr>
                <w:rFonts w:hint="eastAsia" w:ascii="宋体" w:hAnsi="宋体" w:cs="宋体"/>
              </w:rPr>
              <w:t>职业健康安全管理体系认证证书</w:t>
            </w:r>
            <w:r>
              <w:rPr>
                <w:rFonts w:hint="eastAsia" w:ascii="宋体" w:hAnsi="宋体" w:cs="宋体"/>
                <w:color w:val="000000"/>
                <w:kern w:val="0"/>
                <w:szCs w:val="21"/>
              </w:rPr>
              <w:t>、GB/T 29490企业知识产</w:t>
            </w:r>
            <w:r>
              <w:rPr>
                <w:rFonts w:hint="eastAsia" w:hAnsi="宋体"/>
                <w:szCs w:val="21"/>
                <w:lang w:val="zh-CN"/>
              </w:rPr>
              <w:t>权管理体系认证</w:t>
            </w:r>
            <w:r>
              <w:rPr>
                <w:rFonts w:hint="eastAsia" w:hAnsi="宋体"/>
                <w:szCs w:val="21"/>
              </w:rPr>
              <w:t>证书</w:t>
            </w:r>
            <w:r>
              <w:rPr>
                <w:rFonts w:hint="eastAsia" w:ascii="宋体" w:hAnsi="宋体" w:cs="宋体"/>
                <w:color w:val="000000"/>
                <w:kern w:val="0"/>
                <w:szCs w:val="21"/>
              </w:rPr>
              <w:t>的，每提供一个得2分，未提供不得分，最高10分。</w:t>
            </w:r>
          </w:p>
        </w:tc>
        <w:tc>
          <w:tcPr>
            <w:tcW w:w="880" w:type="dxa"/>
            <w:vAlign w:val="center"/>
          </w:tcPr>
          <w:p>
            <w:pPr>
              <w:jc w:val="center"/>
              <w:rPr>
                <w:rFonts w:ascii="宋体"/>
              </w:rPr>
            </w:pPr>
            <w:r>
              <w:rPr>
                <w:rFonts w:hint="eastAsia" w:ascii="宋体"/>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color w:val="000000"/>
                <w:szCs w:val="21"/>
              </w:rPr>
            </w:pPr>
          </w:p>
        </w:tc>
        <w:tc>
          <w:tcPr>
            <w:tcW w:w="1098" w:type="dxa"/>
            <w:vMerge w:val="continue"/>
            <w:vAlign w:val="center"/>
          </w:tcPr>
          <w:p>
            <w:pPr>
              <w:jc w:val="center"/>
              <w:rPr>
                <w:rFonts w:ascii="宋体" w:hAnsi="宋体" w:cs="宋体"/>
                <w:color w:val="000000"/>
                <w:spacing w:val="-6"/>
                <w:kern w:val="0"/>
                <w:szCs w:val="21"/>
              </w:rPr>
            </w:pPr>
          </w:p>
        </w:tc>
        <w:tc>
          <w:tcPr>
            <w:tcW w:w="6790" w:type="dxa"/>
            <w:vAlign w:val="center"/>
          </w:tcPr>
          <w:p>
            <w:pPr>
              <w:autoSpaceDE w:val="0"/>
              <w:autoSpaceDN w:val="0"/>
              <w:adjustRightInd w:val="0"/>
              <w:jc w:val="left"/>
              <w:rPr>
                <w:rFonts w:ascii="宋体" w:hAnsi="宋体" w:cs="宋体"/>
                <w:color w:val="000000"/>
                <w:spacing w:val="-6"/>
                <w:kern w:val="0"/>
                <w:sz w:val="24"/>
                <w:szCs w:val="21"/>
              </w:rPr>
            </w:pPr>
            <w:r>
              <w:rPr>
                <w:rFonts w:hint="eastAsia" w:ascii="宋体" w:hAnsi="宋体" w:cs="宋体"/>
              </w:rPr>
              <w:t>获得全国AAA级诚信企业认证的得3分，全国AA级诚信企业认证的得2分，全国A级诚信企业认证的得1分，提供证书复印件，其它或没有提供的不得分，最高3分。</w:t>
            </w:r>
          </w:p>
        </w:tc>
        <w:tc>
          <w:tcPr>
            <w:tcW w:w="880" w:type="dxa"/>
            <w:vAlign w:val="center"/>
          </w:tcPr>
          <w:p>
            <w:pPr>
              <w:jc w:val="center"/>
              <w:rPr>
                <w:rFonts w:hint="eastAsia" w:ascii="宋体"/>
              </w:rPr>
            </w:pPr>
            <w:r>
              <w:rPr>
                <w:rFonts w:hint="eastAsia" w:ascii="宋体"/>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color w:val="000000"/>
                <w:szCs w:val="21"/>
              </w:rPr>
            </w:pPr>
          </w:p>
        </w:tc>
        <w:tc>
          <w:tcPr>
            <w:tcW w:w="1098" w:type="dxa"/>
            <w:vMerge w:val="continue"/>
            <w:tcBorders>
              <w:bottom w:val="single" w:color="auto" w:sz="4" w:space="0"/>
            </w:tcBorders>
            <w:vAlign w:val="center"/>
          </w:tcPr>
          <w:p>
            <w:pPr>
              <w:autoSpaceDE w:val="0"/>
              <w:autoSpaceDN w:val="0"/>
              <w:adjustRightInd w:val="0"/>
              <w:jc w:val="center"/>
              <w:rPr>
                <w:rFonts w:ascii="宋体" w:hAnsi="宋体" w:cs="宋体"/>
                <w:color w:val="000000"/>
                <w:spacing w:val="-6"/>
                <w:szCs w:val="21"/>
              </w:rPr>
            </w:pPr>
          </w:p>
        </w:tc>
        <w:tc>
          <w:tcPr>
            <w:tcW w:w="6790" w:type="dxa"/>
            <w:tcBorders>
              <w:bottom w:val="single" w:color="auto" w:sz="4" w:space="0"/>
            </w:tcBorders>
            <w:vAlign w:val="center"/>
          </w:tcPr>
          <w:p>
            <w:pPr>
              <w:rPr>
                <w:rFonts w:ascii="宋体" w:hAnsi="宋体" w:cs="宋体"/>
                <w:color w:val="000000"/>
                <w:spacing w:val="-6"/>
                <w:szCs w:val="21"/>
              </w:rPr>
            </w:pPr>
            <w:r>
              <w:rPr>
                <w:rFonts w:hint="eastAsia" w:hAnsi="宋体"/>
                <w:szCs w:val="21"/>
                <w:lang w:val="zh-CN"/>
              </w:rPr>
              <w:t>中国电子工业标准化技术协会信息技术服务分会理事单位，提供I</w:t>
            </w:r>
            <w:r>
              <w:rPr>
                <w:rFonts w:hAnsi="宋体"/>
                <w:szCs w:val="21"/>
                <w:lang w:val="zh-CN"/>
              </w:rPr>
              <w:t>TSS证书</w:t>
            </w:r>
            <w:r>
              <w:rPr>
                <w:rFonts w:hint="eastAsia" w:hAnsi="宋体"/>
                <w:szCs w:val="21"/>
                <w:lang w:val="zh-CN"/>
              </w:rPr>
              <w:t>得</w:t>
            </w:r>
            <w:r>
              <w:rPr>
                <w:rFonts w:hint="eastAsia" w:hAnsi="宋体"/>
                <w:szCs w:val="21"/>
              </w:rPr>
              <w:t>3</w:t>
            </w:r>
            <w:r>
              <w:rPr>
                <w:rFonts w:hint="eastAsia" w:hAnsi="宋体"/>
                <w:szCs w:val="21"/>
                <w:lang w:val="zh-CN"/>
              </w:rPr>
              <w:t>分，没有提供的不得分。</w:t>
            </w:r>
          </w:p>
        </w:tc>
        <w:tc>
          <w:tcPr>
            <w:tcW w:w="880" w:type="dxa"/>
            <w:vAlign w:val="center"/>
          </w:tcPr>
          <w:p>
            <w:pPr>
              <w:jc w:val="center"/>
              <w:rPr>
                <w:rFonts w:hint="eastAsia" w:ascii="宋体"/>
              </w:rPr>
            </w:pPr>
            <w:r>
              <w:rPr>
                <w:rFonts w:hint="eastAsia" w:ascii="宋体"/>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color w:val="000000"/>
                <w:szCs w:val="21"/>
              </w:rPr>
            </w:pPr>
          </w:p>
        </w:tc>
        <w:tc>
          <w:tcPr>
            <w:tcW w:w="1098" w:type="dxa"/>
            <w:tcBorders>
              <w:top w:val="single" w:color="auto" w:sz="4" w:space="0"/>
            </w:tcBorders>
            <w:vAlign w:val="center"/>
          </w:tcPr>
          <w:p>
            <w:pPr>
              <w:jc w:val="center"/>
              <w:rPr>
                <w:rFonts w:ascii="宋体" w:hAnsi="宋体" w:cs="宋体"/>
                <w:color w:val="000000"/>
                <w:spacing w:val="-6"/>
                <w:kern w:val="0"/>
                <w:szCs w:val="21"/>
              </w:rPr>
            </w:pPr>
            <w:r>
              <w:rPr>
                <w:rFonts w:hint="eastAsia" w:ascii="宋体" w:hAnsi="宋体" w:cs="宋体"/>
                <w:color w:val="000000"/>
                <w:spacing w:val="-6"/>
                <w:kern w:val="0"/>
                <w:szCs w:val="21"/>
              </w:rPr>
              <w:t>产品认证</w:t>
            </w:r>
          </w:p>
        </w:tc>
        <w:tc>
          <w:tcPr>
            <w:tcW w:w="6790" w:type="dxa"/>
            <w:tcBorders>
              <w:top w:val="single" w:color="auto" w:sz="4" w:space="0"/>
              <w:bottom w:val="single" w:color="auto" w:sz="4" w:space="0"/>
            </w:tcBorders>
            <w:vAlign w:val="center"/>
          </w:tcPr>
          <w:p>
            <w:pPr>
              <w:rPr>
                <w:rFonts w:ascii="宋体" w:hAnsi="宋体" w:cs="宋体"/>
                <w:color w:val="000000"/>
                <w:szCs w:val="21"/>
              </w:rPr>
            </w:pPr>
            <w:r>
              <w:rPr>
                <w:rFonts w:hint="eastAsia" w:ascii="宋体" w:hAnsi="宋体" w:cs="宋体"/>
              </w:rPr>
              <w:t>所投的软件产品需提供著作权登记证书，每提一份证书复印件得1分，没有提供的不得分，最高4分</w:t>
            </w:r>
            <w:r>
              <w:rPr>
                <w:rFonts w:ascii="宋体" w:hAnsi="宋体" w:cs="宋体"/>
              </w:rPr>
              <w:t>。</w:t>
            </w:r>
          </w:p>
        </w:tc>
        <w:tc>
          <w:tcPr>
            <w:tcW w:w="880" w:type="dxa"/>
            <w:tcBorders>
              <w:bottom w:val="single" w:color="auto" w:sz="4" w:space="0"/>
            </w:tcBorders>
            <w:vAlign w:val="center"/>
          </w:tcPr>
          <w:p>
            <w:pPr>
              <w:jc w:val="center"/>
              <w:rPr>
                <w:rFonts w:hint="eastAsia" w:ascii="宋体"/>
              </w:rPr>
            </w:pPr>
            <w:r>
              <w:rPr>
                <w:rFonts w:hint="eastAsia" w:ascii="宋体"/>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tcBorders>
              <w:top w:val="single" w:color="auto" w:sz="4" w:space="0"/>
            </w:tcBorders>
            <w:vAlign w:val="center"/>
          </w:tcPr>
          <w:p>
            <w:pPr>
              <w:jc w:val="center"/>
              <w:rPr>
                <w:rFonts w:ascii="宋体"/>
              </w:rPr>
            </w:pPr>
            <w:r>
              <w:rPr>
                <w:rFonts w:hint="eastAsia" w:ascii="宋体" w:hAnsi="宋体" w:cs="宋体"/>
              </w:rPr>
              <w:t>技术</w:t>
            </w:r>
          </w:p>
          <w:p>
            <w:pPr>
              <w:ind w:left="-4" w:leftChars="-2" w:firstLine="2" w:firstLineChars="1"/>
              <w:rPr>
                <w:rFonts w:ascii="宋体" w:hAnsi="宋体" w:cs="宋体"/>
                <w:color w:val="000000"/>
                <w:szCs w:val="21"/>
              </w:rPr>
            </w:pPr>
            <w:r>
              <w:rPr>
                <w:rFonts w:hint="eastAsia" w:ascii="宋体" w:hAnsi="宋体" w:cs="宋体"/>
              </w:rPr>
              <w:t>30分</w:t>
            </w:r>
          </w:p>
        </w:tc>
        <w:tc>
          <w:tcPr>
            <w:tcW w:w="1098" w:type="dxa"/>
            <w:tcBorders>
              <w:top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技术规格响应</w:t>
            </w:r>
          </w:p>
        </w:tc>
        <w:tc>
          <w:tcPr>
            <w:tcW w:w="6790" w:type="dxa"/>
            <w:vAlign w:val="center"/>
          </w:tcPr>
          <w:p>
            <w:pPr>
              <w:rPr>
                <w:rFonts w:ascii="宋体" w:hAnsi="宋体" w:cs="宋体"/>
              </w:rPr>
            </w:pPr>
            <w:r>
              <w:rPr>
                <w:rFonts w:hint="eastAsia" w:ascii="宋体" w:hAnsi="宋体" w:cs="宋体"/>
              </w:rPr>
              <w:t>投标产品功能技术指标符合招标文件要求，技术要求全部满足的得</w:t>
            </w:r>
            <w:r>
              <w:rPr>
                <w:rFonts w:hint="eastAsia" w:ascii="宋体" w:hAnsi="宋体" w:cs="宋体"/>
                <w:lang w:val="en-US" w:eastAsia="zh-CN"/>
              </w:rPr>
              <w:t>2</w:t>
            </w:r>
            <w:r>
              <w:rPr>
                <w:rFonts w:hint="eastAsia" w:ascii="宋体" w:hAnsi="宋体" w:cs="宋体"/>
              </w:rPr>
              <w:t>0分，不满足的（“★”号指标除外）或负偏离的、配置不详，技术参数不清，缺漏项，或无法提供所要求的证明材料的，每处扣3分，扣完为止。不满足加“★”号项要求的，每处扣5分，超过3处不满足一律视为整体不满足技术参数，技术规格响应分记0分。</w:t>
            </w:r>
          </w:p>
          <w:p>
            <w:pPr>
              <w:rPr>
                <w:rFonts w:ascii="宋体" w:hAnsi="宋体" w:cs="宋体"/>
              </w:rPr>
            </w:pPr>
            <w:r>
              <w:rPr>
                <w:rFonts w:hint="eastAsia" w:ascii="宋体" w:hAnsi="宋体" w:cs="宋体"/>
              </w:rPr>
              <w:t>注：以采购需求中要求提供的相应证明方式作为评审依据。</w:t>
            </w:r>
          </w:p>
        </w:tc>
        <w:tc>
          <w:tcPr>
            <w:tcW w:w="880" w:type="dxa"/>
            <w:vAlign w:val="center"/>
          </w:tcPr>
          <w:p>
            <w:pPr>
              <w:jc w:val="center"/>
              <w:rPr>
                <w:rFonts w:hint="eastAsia" w:ascii="宋体"/>
              </w:rPr>
            </w:pPr>
            <w:r>
              <w:rPr>
                <w:rFonts w:hint="eastAsia" w:ascii="宋体"/>
              </w:rPr>
              <w:t>20分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宋体" w:hAnsi="宋体" w:cs="宋体"/>
              </w:rPr>
            </w:pPr>
          </w:p>
        </w:tc>
        <w:tc>
          <w:tcPr>
            <w:tcW w:w="1098" w:type="dxa"/>
            <w:tcBorders>
              <w:top w:val="single" w:color="auto" w:sz="4" w:space="0"/>
            </w:tcBorders>
            <w:vAlign w:val="center"/>
          </w:tcPr>
          <w:p>
            <w:pPr>
              <w:widowControl/>
              <w:jc w:val="center"/>
              <w:rPr>
                <w:rFonts w:ascii="宋体" w:hAnsi="宋体" w:cs="宋体"/>
                <w:kern w:val="0"/>
                <w:szCs w:val="21"/>
                <w:lang w:val="zh-CN"/>
              </w:rPr>
            </w:pPr>
            <w:r>
              <w:rPr>
                <w:rFonts w:hint="eastAsia" w:ascii="宋体" w:hAnsi="宋体" w:cs="宋体"/>
                <w:kern w:val="0"/>
                <w:szCs w:val="21"/>
                <w:lang w:val="zh-CN"/>
              </w:rPr>
              <w:t>总体供货计划</w:t>
            </w:r>
          </w:p>
        </w:tc>
        <w:tc>
          <w:tcPr>
            <w:tcW w:w="6790" w:type="dxa"/>
            <w:vAlign w:val="center"/>
          </w:tcPr>
          <w:p>
            <w:pPr>
              <w:autoSpaceDE w:val="0"/>
              <w:autoSpaceDN w:val="0"/>
              <w:adjustRightInd w:val="0"/>
              <w:ind w:right="71" w:rightChars="34"/>
            </w:pPr>
            <w:r>
              <w:rPr>
                <w:rFonts w:hint="eastAsia"/>
              </w:rPr>
              <w:t>根据供应商提供的总体供货计划（包括交货期、违约经济处罚措施、保障措施等）进行评议：</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内容完备、合理，针对性强，3分；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内容完备，可行，2分；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内容欠完备，基本可行，1分；</w:t>
            </w:r>
          </w:p>
          <w:p>
            <w:pPr>
              <w:rPr>
                <w:rFonts w:ascii="宋体" w:hAnsi="宋体" w:cs="宋体"/>
              </w:rPr>
            </w:pPr>
            <w:r>
              <w:rPr>
                <w:rFonts w:hint="eastAsia" w:ascii="宋体" w:hAnsi="宋体" w:cs="宋体"/>
                <w:spacing w:val="-6"/>
                <w:kern w:val="0"/>
                <w:szCs w:val="21"/>
              </w:rPr>
              <w:t>不可行，0分。</w:t>
            </w:r>
          </w:p>
        </w:tc>
        <w:tc>
          <w:tcPr>
            <w:tcW w:w="880" w:type="dxa"/>
            <w:vAlign w:val="center"/>
          </w:tcPr>
          <w:p>
            <w:pPr>
              <w:widowControl/>
              <w:jc w:val="center"/>
              <w:rPr>
                <w:rFonts w:hint="eastAsia" w:ascii="宋体" w:hAnsi="宋体" w:eastAsia="宋体" w:cs="宋体"/>
                <w:lang w:val="en-US" w:eastAsia="zh-CN"/>
              </w:rPr>
            </w:pPr>
            <w:r>
              <w:rPr>
                <w:rFonts w:ascii="宋体" w:hAnsi="宋体" w:cs="宋体"/>
              </w:rPr>
              <w:t>3</w:t>
            </w:r>
            <w:r>
              <w:rPr>
                <w:rFonts w:hint="eastAsia" w:ascii="宋体" w:hAnsi="宋体" w:cs="宋体"/>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宋体" w:hAnsi="宋体" w:cs="宋体"/>
              </w:rPr>
            </w:pPr>
          </w:p>
        </w:tc>
        <w:tc>
          <w:tcPr>
            <w:tcW w:w="1098" w:type="dxa"/>
            <w:tcBorders>
              <w:top w:val="single" w:color="auto" w:sz="4" w:space="0"/>
            </w:tcBorders>
            <w:vAlign w:val="center"/>
          </w:tcPr>
          <w:p>
            <w:pPr>
              <w:widowControl/>
              <w:jc w:val="center"/>
              <w:rPr>
                <w:rFonts w:ascii="宋体" w:hAnsi="宋体" w:cs="宋体"/>
                <w:kern w:val="0"/>
                <w:szCs w:val="21"/>
                <w:lang w:val="zh-CN"/>
              </w:rPr>
            </w:pPr>
            <w:r>
              <w:rPr>
                <w:rFonts w:hint="eastAsia" w:ascii="宋体" w:hAnsi="宋体" w:cs="宋体"/>
                <w:kern w:val="0"/>
                <w:szCs w:val="21"/>
                <w:lang w:val="zh-CN"/>
              </w:rPr>
              <w:t>培训计划</w:t>
            </w:r>
          </w:p>
        </w:tc>
        <w:tc>
          <w:tcPr>
            <w:tcW w:w="6790" w:type="dxa"/>
            <w:vAlign w:val="center"/>
          </w:tcPr>
          <w:p>
            <w:pPr>
              <w:autoSpaceDE w:val="0"/>
              <w:autoSpaceDN w:val="0"/>
              <w:adjustRightInd w:val="0"/>
              <w:ind w:right="71" w:rightChars="34"/>
              <w:rPr>
                <w:rFonts w:ascii="宋体" w:hAnsi="宋体" w:cs="宋体"/>
              </w:rPr>
            </w:pPr>
            <w:r>
              <w:rPr>
                <w:rFonts w:hint="eastAsia" w:ascii="宋体" w:hAnsi="宋体" w:cs="宋体"/>
              </w:rPr>
              <w:t>根据供应商提供的培训计划、培训目标、培训方案、师资人员及培训资料进行评议：</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内容完备、合理，针对性强，2分；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内容完备，可行，1分；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内容欠完备，基本可行，0.5分；</w:t>
            </w:r>
          </w:p>
          <w:p>
            <w:pPr>
              <w:rPr>
                <w:rFonts w:ascii="宋体" w:hAnsi="宋体" w:cs="宋体"/>
              </w:rPr>
            </w:pPr>
            <w:r>
              <w:rPr>
                <w:rFonts w:hint="eastAsia" w:ascii="宋体" w:hAnsi="宋体" w:cs="宋体"/>
                <w:spacing w:val="-6"/>
                <w:kern w:val="0"/>
                <w:szCs w:val="21"/>
              </w:rPr>
              <w:t>不可行，0分。</w:t>
            </w:r>
          </w:p>
        </w:tc>
        <w:tc>
          <w:tcPr>
            <w:tcW w:w="880" w:type="dxa"/>
            <w:vAlign w:val="center"/>
          </w:tcPr>
          <w:p>
            <w:pPr>
              <w:jc w:val="center"/>
              <w:rPr>
                <w:rFonts w:hint="eastAsia" w:ascii="宋体"/>
                <w:lang w:eastAsia="zh-CN"/>
              </w:rPr>
            </w:pPr>
            <w:r>
              <w:rPr>
                <w:rFonts w:hint="eastAsia" w:ascii="宋体"/>
              </w:rPr>
              <w:t>2</w:t>
            </w:r>
            <w:r>
              <w:rPr>
                <w:rFonts w:hint="eastAsia" w:ascii="宋体"/>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宋体" w:hAnsi="宋体" w:cs="宋体"/>
              </w:rPr>
            </w:pPr>
          </w:p>
        </w:tc>
        <w:tc>
          <w:tcPr>
            <w:tcW w:w="1098" w:type="dxa"/>
            <w:tcBorders>
              <w:top w:val="single" w:color="auto" w:sz="4" w:space="0"/>
            </w:tcBorders>
            <w:vAlign w:val="center"/>
          </w:tcPr>
          <w:p>
            <w:pPr>
              <w:widowControl/>
              <w:jc w:val="center"/>
              <w:rPr>
                <w:rFonts w:ascii="宋体" w:hAnsi="宋体" w:cs="宋体"/>
                <w:kern w:val="0"/>
                <w:szCs w:val="21"/>
                <w:lang w:val="zh-CN"/>
              </w:rPr>
            </w:pPr>
            <w:r>
              <w:rPr>
                <w:rFonts w:hint="eastAsia" w:ascii="宋体" w:hAnsi="宋体" w:cs="宋体"/>
                <w:kern w:val="0"/>
                <w:szCs w:val="21"/>
                <w:lang w:val="zh-CN"/>
              </w:rPr>
              <w:t>质量保证措施</w:t>
            </w:r>
          </w:p>
        </w:tc>
        <w:tc>
          <w:tcPr>
            <w:tcW w:w="6790" w:type="dxa"/>
            <w:vAlign w:val="center"/>
          </w:tcPr>
          <w:p>
            <w:pPr>
              <w:autoSpaceDE w:val="0"/>
              <w:autoSpaceDN w:val="0"/>
              <w:adjustRightInd w:val="0"/>
              <w:ind w:right="71" w:rightChars="34"/>
              <w:rPr>
                <w:rFonts w:ascii="宋体" w:hAnsi="宋体" w:cs="宋体"/>
              </w:rPr>
            </w:pPr>
            <w:r>
              <w:rPr>
                <w:rFonts w:hint="eastAsia" w:ascii="宋体" w:hAnsi="宋体" w:cs="宋体"/>
              </w:rPr>
              <w:t>根据供应商提供的质量保证措施进行评议：</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内容完备、合理，针对性强，2分；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内容完备，可行，1分；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内容欠完备，基本可行，0.5分；</w:t>
            </w:r>
          </w:p>
          <w:p>
            <w:pPr>
              <w:rPr>
                <w:rFonts w:ascii="宋体" w:hAnsi="宋体" w:cs="宋体"/>
              </w:rPr>
            </w:pPr>
            <w:r>
              <w:rPr>
                <w:rFonts w:hint="eastAsia" w:ascii="宋体" w:hAnsi="宋体" w:cs="宋体"/>
                <w:spacing w:val="-6"/>
                <w:kern w:val="0"/>
                <w:szCs w:val="21"/>
              </w:rPr>
              <w:t>不可行，0分。</w:t>
            </w:r>
          </w:p>
        </w:tc>
        <w:tc>
          <w:tcPr>
            <w:tcW w:w="880" w:type="dxa"/>
            <w:vAlign w:val="center"/>
          </w:tcPr>
          <w:p>
            <w:pPr>
              <w:jc w:val="center"/>
              <w:rPr>
                <w:rFonts w:hint="eastAsia" w:ascii="宋体"/>
                <w:lang w:eastAsia="zh-CN"/>
              </w:rPr>
            </w:pPr>
            <w:r>
              <w:rPr>
                <w:rFonts w:hint="eastAsia" w:ascii="宋体"/>
              </w:rPr>
              <w:t>2</w:t>
            </w:r>
            <w:r>
              <w:rPr>
                <w:rFonts w:hint="eastAsia" w:ascii="宋体"/>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宋体" w:hAnsi="宋体" w:cs="宋体"/>
              </w:rPr>
            </w:pPr>
          </w:p>
        </w:tc>
        <w:tc>
          <w:tcPr>
            <w:tcW w:w="1098" w:type="dxa"/>
            <w:tcBorders>
              <w:top w:val="single" w:color="auto" w:sz="4" w:space="0"/>
            </w:tcBorders>
            <w:vAlign w:val="center"/>
          </w:tcPr>
          <w:p>
            <w:pPr>
              <w:widowControl/>
              <w:jc w:val="center"/>
              <w:rPr>
                <w:rFonts w:ascii="宋体" w:hAnsi="宋体" w:cs="宋体"/>
                <w:kern w:val="0"/>
                <w:szCs w:val="21"/>
                <w:lang w:val="zh-CN"/>
              </w:rPr>
            </w:pPr>
            <w:r>
              <w:rPr>
                <w:rFonts w:hint="eastAsia" w:ascii="宋体" w:hAnsi="宋体" w:cs="宋体"/>
                <w:kern w:val="0"/>
                <w:szCs w:val="21"/>
                <w:lang w:val="zh-CN"/>
              </w:rPr>
              <w:t>售后服务及承诺</w:t>
            </w:r>
          </w:p>
        </w:tc>
        <w:tc>
          <w:tcPr>
            <w:tcW w:w="6790" w:type="dxa"/>
            <w:vAlign w:val="center"/>
          </w:tcPr>
          <w:p>
            <w:pPr>
              <w:autoSpaceDE w:val="0"/>
              <w:autoSpaceDN w:val="0"/>
              <w:adjustRightInd w:val="0"/>
              <w:ind w:right="71" w:rightChars="34"/>
              <w:rPr>
                <w:rFonts w:ascii="宋体" w:hAnsi="宋体" w:cs="宋体"/>
                <w:szCs w:val="21"/>
              </w:rPr>
            </w:pPr>
            <w:r>
              <w:rPr>
                <w:rFonts w:hint="eastAsia" w:ascii="宋体" w:hAnsi="宋体" w:cs="宋体"/>
                <w:szCs w:val="21"/>
              </w:rPr>
              <w:t>根据供应商针对本项目的售后服务方案（系统定期巡检、质保期方案、服务响应时间、维护维修方案、服务承诺等）进行评议：</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内容完备、合理，针对性强，3分；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内容完备，可行，2分；</w:t>
            </w:r>
          </w:p>
          <w:p>
            <w:pPr>
              <w:autoSpaceDE w:val="0"/>
              <w:autoSpaceDN w:val="0"/>
              <w:adjustRightInd w:val="0"/>
              <w:ind w:right="71" w:rightChars="34"/>
              <w:rPr>
                <w:rFonts w:ascii="宋体" w:hAnsi="宋体" w:cs="宋体"/>
                <w:spacing w:val="-6"/>
                <w:kern w:val="0"/>
                <w:szCs w:val="21"/>
              </w:rPr>
            </w:pPr>
            <w:r>
              <w:rPr>
                <w:rFonts w:hint="eastAsia" w:ascii="宋体" w:hAnsi="宋体" w:cs="宋体"/>
                <w:spacing w:val="-6"/>
                <w:kern w:val="0"/>
                <w:szCs w:val="21"/>
              </w:rPr>
              <w:t>内容欠完备，基本可行，1分；</w:t>
            </w:r>
          </w:p>
          <w:p>
            <w:pPr>
              <w:rPr>
                <w:rFonts w:ascii="宋体" w:hAnsi="宋体" w:cs="宋体"/>
              </w:rPr>
            </w:pPr>
            <w:r>
              <w:rPr>
                <w:rFonts w:hint="eastAsia" w:ascii="宋体" w:hAnsi="宋体" w:cs="宋体"/>
                <w:spacing w:val="-6"/>
                <w:kern w:val="0"/>
                <w:szCs w:val="21"/>
              </w:rPr>
              <w:t>不可行，0分。</w:t>
            </w:r>
          </w:p>
        </w:tc>
        <w:tc>
          <w:tcPr>
            <w:tcW w:w="880" w:type="dxa"/>
            <w:vAlign w:val="center"/>
          </w:tcPr>
          <w:p>
            <w:pPr>
              <w:jc w:val="center"/>
              <w:rPr>
                <w:rFonts w:hint="eastAsia" w:ascii="宋体"/>
                <w:lang w:eastAsia="zh-CN"/>
              </w:rPr>
            </w:pPr>
            <w:r>
              <w:rPr>
                <w:rFonts w:hint="eastAsia" w:ascii="宋体"/>
              </w:rPr>
              <w:t>3</w:t>
            </w:r>
            <w:r>
              <w:rPr>
                <w:rFonts w:hint="eastAsia" w:ascii="宋体"/>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ascii="宋体" w:hAnsi="宋体" w:cs="宋体"/>
                <w:szCs w:val="21"/>
              </w:rPr>
            </w:pPr>
            <w:r>
              <w:rPr>
                <w:rFonts w:hint="eastAsia" w:ascii="宋体" w:hAnsi="宋体" w:cs="宋体"/>
                <w:szCs w:val="21"/>
              </w:rPr>
              <w:t>总分</w:t>
            </w:r>
          </w:p>
        </w:tc>
        <w:tc>
          <w:tcPr>
            <w:tcW w:w="8768" w:type="dxa"/>
            <w:gridSpan w:val="3"/>
            <w:vAlign w:val="center"/>
          </w:tcPr>
          <w:p>
            <w:pPr>
              <w:jc w:val="center"/>
              <w:rPr>
                <w:rFonts w:ascii="宋体" w:hAnsi="宋体" w:cs="宋体"/>
                <w:spacing w:val="-6"/>
                <w:szCs w:val="21"/>
              </w:rPr>
            </w:pPr>
            <w:r>
              <w:rPr>
                <w:rFonts w:hint="eastAsia" w:ascii="宋体" w:hAnsi="宋体" w:cs="宋体"/>
                <w:spacing w:val="-6"/>
                <w:szCs w:val="21"/>
              </w:rPr>
              <w:t>100</w:t>
            </w:r>
          </w:p>
        </w:tc>
      </w:tr>
    </w:tbl>
    <w:p/>
    <w:p>
      <w:pPr>
        <w:spacing w:line="360" w:lineRule="auto"/>
        <w:outlineLvl w:val="1"/>
        <w:rPr>
          <w:rFonts w:asciiTheme="minorEastAsia" w:hAnsiTheme="minorEastAsia" w:eastAsiaTheme="minorEastAsia" w:cstheme="minorEastAsia"/>
          <w:b/>
          <w:szCs w:val="21"/>
        </w:rPr>
      </w:pPr>
      <w:bookmarkStart w:id="112" w:name="_Toc15782"/>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t>四、评定办法</w:t>
      </w:r>
      <w:bookmarkEnd w:id="112"/>
    </w:p>
    <w:p>
      <w:pPr>
        <w:numPr>
          <w:ilvl w:val="3"/>
          <w:numId w:val="42"/>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43"/>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43"/>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43"/>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42"/>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42"/>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42"/>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13" w:name="_Toc7197"/>
      <w:r>
        <w:rPr>
          <w:rFonts w:hint="eastAsia" w:asciiTheme="minorEastAsia" w:hAnsiTheme="minorEastAsia" w:eastAsiaTheme="minorEastAsia" w:cstheme="minorEastAsia"/>
          <w:b/>
          <w:szCs w:val="21"/>
        </w:rPr>
        <w:t>五、磋商及评审步骤</w:t>
      </w:r>
      <w:bookmarkEnd w:id="113"/>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p>
    <w:p>
      <w:r>
        <w:rPr>
          <w:rFonts w:hint="eastAsia" w:asciiTheme="minorEastAsia" w:hAnsiTheme="minorEastAsia" w:eastAsiaTheme="minorEastAsia" w:cstheme="minorEastAsia"/>
          <w:szCs w:val="28"/>
        </w:rPr>
        <w:br w:type="page"/>
      </w:r>
    </w:p>
    <w:p>
      <w:pPr>
        <w:pStyle w:val="3"/>
        <w:numPr>
          <w:ilvl w:val="0"/>
          <w:numId w:val="4"/>
        </w:numPr>
        <w:spacing w:line="240" w:lineRule="auto"/>
        <w:jc w:val="center"/>
        <w:rPr>
          <w:rFonts w:asciiTheme="minorEastAsia" w:hAnsiTheme="minorEastAsia" w:eastAsiaTheme="minorEastAsia" w:cstheme="minorEastAsia"/>
          <w:b w:val="0"/>
          <w:kern w:val="0"/>
          <w:szCs w:val="21"/>
        </w:rPr>
      </w:pPr>
      <w:bookmarkStart w:id="114" w:name="_Toc211783328"/>
      <w:bookmarkStart w:id="115" w:name="_Toc318643471"/>
      <w:bookmarkStart w:id="116" w:name="_Toc23542"/>
      <w:r>
        <w:rPr>
          <w:rFonts w:hint="eastAsia" w:asciiTheme="minorEastAsia" w:hAnsiTheme="minorEastAsia" w:eastAsiaTheme="minorEastAsia" w:cstheme="minorEastAsia"/>
          <w:sz w:val="36"/>
          <w:szCs w:val="36"/>
        </w:rPr>
        <w:t>合同书</w:t>
      </w:r>
      <w:bookmarkEnd w:id="114"/>
      <w:bookmarkEnd w:id="115"/>
      <w:r>
        <w:rPr>
          <w:rFonts w:hint="eastAsia" w:asciiTheme="minorEastAsia" w:hAnsiTheme="minorEastAsia" w:eastAsiaTheme="minorEastAsia" w:cstheme="minorEastAsia"/>
          <w:sz w:val="36"/>
          <w:szCs w:val="36"/>
        </w:rPr>
        <w:t>格式</w:t>
      </w:r>
      <w:bookmarkEnd w:id="116"/>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117" w:name="_Toc29471"/>
      <w:r>
        <w:rPr>
          <w:rFonts w:hint="eastAsia" w:asciiTheme="minorEastAsia" w:hAnsiTheme="minorEastAsia" w:eastAsiaTheme="minorEastAsia" w:cstheme="minorEastAsia"/>
          <w:sz w:val="36"/>
          <w:szCs w:val="36"/>
        </w:rPr>
        <w:t>竞争性磋商响应文件格式</w:t>
      </w:r>
      <w:bookmarkEnd w:id="117"/>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8" w:name="_Toc23858"/>
      <w:bookmarkStart w:id="119" w:name="_Toc5751"/>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8"/>
    <w:bookmarkEnd w:id="119"/>
    <w:p>
      <w:pPr>
        <w:autoSpaceDE w:val="0"/>
        <w:autoSpaceDN w:val="0"/>
        <w:adjustRightInd w:val="0"/>
        <w:spacing w:line="360" w:lineRule="auto"/>
        <w:jc w:val="center"/>
        <w:rPr>
          <w:rFonts w:asciiTheme="minorEastAsia" w:hAnsiTheme="minorEastAsia" w:eastAsiaTheme="minorEastAsia" w:cstheme="minorEastAsia"/>
          <w:b/>
          <w:bCs/>
          <w:sz w:val="24"/>
        </w:rPr>
      </w:pPr>
      <w:bookmarkStart w:id="120" w:name="_Toc360174584"/>
      <w:bookmarkStart w:id="121" w:name="_Toc264644272"/>
      <w:bookmarkStart w:id="122" w:name="_Toc533330957"/>
      <w:bookmarkStart w:id="123" w:name="_Toc211783342"/>
      <w:bookmarkStart w:id="124" w:name="_Toc11320441"/>
      <w:bookmarkStart w:id="125"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20"/>
      <w:bookmarkEnd w:id="121"/>
    </w:p>
    <w:p>
      <w:pPr>
        <w:autoSpaceDE w:val="0"/>
        <w:autoSpaceDN w:val="0"/>
        <w:adjustRightInd w:val="0"/>
        <w:rPr>
          <w:rFonts w:asciiTheme="minorEastAsia" w:hAnsiTheme="minorEastAsia" w:eastAsiaTheme="minorEastAsia" w:cstheme="minorEastAsia"/>
          <w:b/>
          <w:bCs/>
          <w:szCs w:val="21"/>
        </w:rPr>
      </w:pPr>
    </w:p>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rPr>
        <w:t>一、评分标准索引表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rPr>
        <w:t>二、磋商书</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rPr>
        <w:t>三、法定代表人授权书</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四、报价一览表</w:t>
      </w:r>
      <w:r>
        <w:rPr>
          <w:rFonts w:hint="eastAsia" w:asciiTheme="minorEastAsia" w:hAnsiTheme="minorEastAsia" w:eastAsiaTheme="minorEastAsia" w:cstheme="minorEastAsia"/>
          <w:bCs/>
        </w:rPr>
        <w:t xml:space="preserve">      </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五、报价费用构成表</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六、耗材清单</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七、拟投入设备/备件、工具情况</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八、缴纳保证金的银行凭证（如有）</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九、偏离说明表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szCs w:val="21"/>
        </w:rPr>
        <w:t>类似业绩一览表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十一、拟投入项目组人员一览表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十四、报价技术文件</w:t>
      </w:r>
    </w:p>
    <w:p>
      <w:pPr>
        <w:adjustRightInd w:val="0"/>
        <w:snapToGrid w:val="0"/>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十五、中小企业声明函</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rPr>
        <w:t>十六、监狱企业证明文件</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p>
    <w:p>
      <w:pPr>
        <w:spacing w:line="360" w:lineRule="auto"/>
        <w:jc w:val="left"/>
        <w:rPr>
          <w:rFonts w:asciiTheme="minorEastAsia" w:hAnsiTheme="minorEastAsia" w:eastAsiaTheme="minorEastAsia" w:cstheme="minorEastAsia"/>
          <w:bCs/>
          <w:spacing w:val="6"/>
          <w:szCs w:val="21"/>
        </w:rPr>
      </w:pPr>
      <w:r>
        <w:rPr>
          <w:rFonts w:hint="eastAsia" w:asciiTheme="minorEastAsia" w:hAnsiTheme="minorEastAsia" w:eastAsiaTheme="minorEastAsia" w:cstheme="minorEastAsia"/>
          <w:bCs/>
        </w:rPr>
        <w:t>十七、</w:t>
      </w:r>
      <w:r>
        <w:rPr>
          <w:rFonts w:hint="eastAsia" w:asciiTheme="minorEastAsia" w:hAnsiTheme="minorEastAsia" w:eastAsiaTheme="minorEastAsia" w:cstheme="minorEastAsia"/>
          <w:bCs/>
          <w:lang w:val="zh-CN"/>
        </w:rPr>
        <w:t>残疾人福利性单位声明函（若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rPr>
        <w:t>十八、节能环保产品证明材料</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bCs/>
        </w:rPr>
        <w:t>无重大违法记录声明</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spacing w:val="6"/>
          <w:szCs w:val="21"/>
        </w:rPr>
        <w:t>二十、参加本次政府采购活动前3年内发生诉讼及仲裁情况表</w:t>
      </w:r>
      <w:r>
        <w:rPr>
          <w:rFonts w:hint="eastAsia" w:asciiTheme="minorEastAsia" w:hAnsiTheme="minorEastAsia" w:eastAsiaTheme="minorEastAsia" w:cstheme="minorEastAsia"/>
          <w:bCs/>
          <w:spacing w:val="6"/>
          <w:szCs w:val="21"/>
        </w:rPr>
        <w:br w:type="textWrapping"/>
      </w:r>
      <w:r>
        <w:rPr>
          <w:rFonts w:hint="eastAsia" w:asciiTheme="minorEastAsia" w:hAnsiTheme="minorEastAsia" w:eastAsiaTheme="minorEastAsia" w:cstheme="minorEastAsia"/>
          <w:bCs/>
          <w:spacing w:val="6"/>
          <w:szCs w:val="21"/>
        </w:rPr>
        <w:t>二十一、磋商供应商认为应该提交的其它文件（格式自拟）</w:t>
      </w:r>
      <w:r>
        <w:rPr>
          <w:rFonts w:hint="eastAsia" w:asciiTheme="minorEastAsia" w:hAnsiTheme="minorEastAsia" w:eastAsiaTheme="minorEastAsia" w:cstheme="minorEastAsia"/>
          <w:bCs/>
          <w:spacing w:val="6"/>
          <w:szCs w:val="21"/>
        </w:rPr>
        <w:br w:type="textWrapping"/>
      </w:r>
      <w:r>
        <w:rPr>
          <w:rFonts w:hint="eastAsia" w:asciiTheme="minorEastAsia" w:hAnsiTheme="minorEastAsia" w:eastAsiaTheme="minorEastAsia" w:cstheme="minorEastAsia"/>
          <w:bCs/>
          <w:spacing w:val="6"/>
          <w:szCs w:val="21"/>
        </w:rPr>
        <w:br w:type="textWrapping"/>
      </w:r>
    </w:p>
    <w:p>
      <w:pPr>
        <w:autoSpaceDE w:val="0"/>
        <w:autoSpaceDN w:val="0"/>
        <w:adjustRightInd w:val="0"/>
        <w:spacing w:line="48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asciiTheme="minorEastAsia" w:hAnsiTheme="minorEastAsia" w:eastAsiaTheme="minorEastAsia" w:cstheme="minorEastAsia"/>
          <w:b/>
        </w:rPr>
      </w:pPr>
    </w:p>
    <w:p>
      <w:pPr>
        <w:autoSpaceDE w:val="0"/>
        <w:autoSpaceDN w:val="0"/>
        <w:adjustRightInd w:val="0"/>
        <w:spacing w:line="480" w:lineRule="auto"/>
        <w:rPr>
          <w:rFonts w:asciiTheme="minorEastAsia" w:hAnsiTheme="minorEastAsia" w:eastAsiaTheme="minorEastAsia" w:cstheme="minorEastAsia"/>
          <w:b/>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6" w:name="_Toc12350"/>
      <w:r>
        <w:rPr>
          <w:rFonts w:hint="eastAsia" w:asciiTheme="minorEastAsia" w:hAnsiTheme="minorEastAsia" w:eastAsiaTheme="minorEastAsia" w:cstheme="minorEastAsia"/>
          <w:b/>
        </w:rPr>
        <w:t>一、评分标准索引表</w:t>
      </w:r>
      <w:bookmarkEnd w:id="126"/>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类别</w:t>
            </w:r>
          </w:p>
        </w:tc>
        <w:tc>
          <w:tcPr>
            <w:tcW w:w="1285"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评审因素</w:t>
            </w:r>
          </w:p>
        </w:tc>
        <w:tc>
          <w:tcPr>
            <w:tcW w:w="5197"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评审标准</w:t>
            </w:r>
          </w:p>
        </w:tc>
        <w:tc>
          <w:tcPr>
            <w:tcW w:w="1005"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c>
          <w:tcPr>
            <w:tcW w:w="1114"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p>
        </w:tc>
        <w:tc>
          <w:tcPr>
            <w:tcW w:w="1285"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p>
        </w:tc>
        <w:tc>
          <w:tcPr>
            <w:tcW w:w="5197" w:type="dxa"/>
            <w:vAlign w:val="center"/>
          </w:tcPr>
          <w:p>
            <w:pPr>
              <w:widowControl/>
              <w:spacing w:line="260" w:lineRule="exact"/>
              <w:jc w:val="left"/>
              <w:textAlignment w:val="center"/>
            </w:pPr>
          </w:p>
        </w:tc>
        <w:tc>
          <w:tcPr>
            <w:tcW w:w="1005" w:type="dxa"/>
            <w:vAlign w:val="center"/>
          </w:tcPr>
          <w:p>
            <w:pPr>
              <w:widowControl/>
              <w:spacing w:line="260" w:lineRule="exact"/>
              <w:jc w:val="center"/>
              <w:textAlignment w:val="center"/>
            </w:pPr>
          </w:p>
        </w:tc>
        <w:tc>
          <w:tcPr>
            <w:tcW w:w="1114" w:type="dxa"/>
            <w:vAlign w:val="center"/>
          </w:tcPr>
          <w:p>
            <w:pPr>
              <w:widowControl/>
              <w:spacing w:line="260" w:lineRule="exact"/>
              <w:jc w:val="center"/>
              <w:textAlignment w:val="center"/>
              <w:rPr>
                <w:rFonts w:ascii="宋体" w:hAnsi="宋体" w:cs="宋体"/>
                <w:color w:val="FF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asciiTheme="minorEastAsia" w:hAnsiTheme="minorEastAsia" w:eastAsiaTheme="minorEastAsia" w:cstheme="minorEastAsia"/>
                <w:spacing w:val="-6"/>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color w:val="000000"/>
                <w:spacing w:val="-6"/>
                <w:szCs w:val="21"/>
              </w:rPr>
            </w:pPr>
          </w:p>
        </w:tc>
        <w:tc>
          <w:tcPr>
            <w:tcW w:w="5197"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c>
          <w:tcPr>
            <w:tcW w:w="1005"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c>
          <w:tcPr>
            <w:tcW w:w="1114"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tcBorders>
              <w:bottom w:val="single" w:color="auto" w:sz="4" w:space="0"/>
            </w:tcBorders>
            <w:vAlign w:val="center"/>
          </w:tcPr>
          <w:p>
            <w:pPr>
              <w:rPr>
                <w:rFonts w:asciiTheme="minorEastAsia" w:hAnsiTheme="minorEastAsia" w:eastAsiaTheme="minorEastAsia" w:cstheme="minorEastAsia"/>
                <w:spacing w:val="-6"/>
                <w:kern w:val="0"/>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tcBorders>
              <w:top w:val="single" w:color="auto" w:sz="4" w:space="0"/>
            </w:tcBorders>
            <w:vAlign w:val="center"/>
          </w:tcPr>
          <w:p>
            <w:pPr>
              <w:rPr>
                <w:rFonts w:asciiTheme="minorEastAsia" w:hAnsiTheme="minorEastAsia" w:eastAsiaTheme="minorEastAsia" w:cstheme="minorEastAsia"/>
                <w:spacing w:val="-6"/>
                <w:kern w:val="0"/>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asciiTheme="minorEastAsia" w:hAnsiTheme="minorEastAsia" w:eastAsiaTheme="minorEastAsia" w:cstheme="minorEastAsia"/>
                <w:spacing w:val="-6"/>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ind w:left="-4" w:leftChars="-2" w:firstLine="1" w:firstLineChars="1"/>
              <w:rPr>
                <w:rFonts w:asciiTheme="minorEastAsia" w:hAnsiTheme="minorEastAsia" w:eastAsiaTheme="minorEastAsia" w:cstheme="minorEastAsia"/>
                <w:spacing w:val="-6"/>
                <w:szCs w:val="21"/>
              </w:rPr>
            </w:pPr>
          </w:p>
        </w:tc>
        <w:tc>
          <w:tcPr>
            <w:tcW w:w="1005" w:type="dxa"/>
            <w:vAlign w:val="center"/>
          </w:tcPr>
          <w:p>
            <w:pPr>
              <w:ind w:left="-4" w:leftChars="-2" w:firstLine="1" w:firstLineChars="1"/>
              <w:rPr>
                <w:rFonts w:asciiTheme="minorEastAsia" w:hAnsiTheme="minorEastAsia" w:eastAsiaTheme="minorEastAsia" w:cstheme="minorEastAsia"/>
                <w:spacing w:val="-6"/>
                <w:szCs w:val="21"/>
              </w:rPr>
            </w:pPr>
          </w:p>
        </w:tc>
        <w:tc>
          <w:tcPr>
            <w:tcW w:w="1114" w:type="dxa"/>
            <w:vAlign w:val="center"/>
          </w:tcPr>
          <w:p>
            <w:pPr>
              <w:ind w:left="-4" w:leftChars="-2" w:firstLine="1" w:firstLineChars="1"/>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asciiTheme="minorEastAsia" w:hAnsiTheme="minorEastAsia" w:eastAsiaTheme="minorEastAsia" w:cstheme="minorEastAsia"/>
                <w:szCs w:val="21"/>
              </w:rPr>
            </w:pPr>
          </w:p>
        </w:tc>
        <w:tc>
          <w:tcPr>
            <w:tcW w:w="1285" w:type="dxa"/>
            <w:vAlign w:val="center"/>
          </w:tcPr>
          <w:p>
            <w:pPr>
              <w:ind w:left="-4" w:leftChars="-2" w:firstLine="2" w:firstLineChars="1"/>
              <w:rPr>
                <w:rFonts w:asciiTheme="minorEastAsia" w:hAnsiTheme="minorEastAsia" w:eastAsiaTheme="minorEastAsia" w:cstheme="minorEastAsia"/>
                <w:szCs w:val="21"/>
              </w:rPr>
            </w:pPr>
          </w:p>
        </w:tc>
        <w:tc>
          <w:tcPr>
            <w:tcW w:w="5197" w:type="dxa"/>
            <w:vAlign w:val="center"/>
          </w:tcPr>
          <w:p>
            <w:pPr>
              <w:ind w:left="-4" w:leftChars="-2" w:firstLine="2" w:firstLineChars="1"/>
              <w:rPr>
                <w:rFonts w:asciiTheme="minorEastAsia" w:hAnsiTheme="minorEastAsia" w:eastAsiaTheme="minorEastAsia" w:cstheme="minorEastAsia"/>
                <w:szCs w:val="21"/>
              </w:rPr>
            </w:pPr>
          </w:p>
        </w:tc>
        <w:tc>
          <w:tcPr>
            <w:tcW w:w="1005" w:type="dxa"/>
            <w:vAlign w:val="center"/>
          </w:tcPr>
          <w:p>
            <w:pPr>
              <w:ind w:left="-4" w:leftChars="-2" w:firstLine="2" w:firstLineChars="1"/>
              <w:rPr>
                <w:rFonts w:asciiTheme="minorEastAsia" w:hAnsiTheme="minorEastAsia" w:eastAsiaTheme="minorEastAsia" w:cstheme="minorEastAsia"/>
                <w:szCs w:val="21"/>
              </w:rPr>
            </w:pPr>
          </w:p>
        </w:tc>
        <w:tc>
          <w:tcPr>
            <w:tcW w:w="1114" w:type="dxa"/>
            <w:vAlign w:val="center"/>
          </w:tcPr>
          <w:p>
            <w:pPr>
              <w:ind w:left="-4" w:leftChars="-2" w:firstLine="2" w:firstLineChars="1"/>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autoSpaceDE w:val="0"/>
              <w:autoSpaceDN w:val="0"/>
              <w:adjustRightInd w:val="0"/>
              <w:rPr>
                <w:rFonts w:asciiTheme="minorEastAsia" w:hAnsiTheme="minorEastAsia" w:eastAsiaTheme="minorEastAsia" w:cstheme="minorEastAsia"/>
                <w:spacing w:val="-6"/>
                <w:kern w:val="0"/>
                <w:szCs w:val="21"/>
              </w:rPr>
            </w:pPr>
          </w:p>
        </w:tc>
        <w:tc>
          <w:tcPr>
            <w:tcW w:w="1005" w:type="dxa"/>
            <w:vAlign w:val="center"/>
          </w:tcPr>
          <w:p>
            <w:pPr>
              <w:autoSpaceDE w:val="0"/>
              <w:autoSpaceDN w:val="0"/>
              <w:adjustRightInd w:val="0"/>
              <w:rPr>
                <w:rFonts w:asciiTheme="minorEastAsia" w:hAnsiTheme="minorEastAsia" w:eastAsiaTheme="minorEastAsia" w:cstheme="minorEastAsia"/>
                <w:spacing w:val="-6"/>
                <w:kern w:val="0"/>
                <w:szCs w:val="21"/>
              </w:rPr>
            </w:pPr>
          </w:p>
        </w:tc>
        <w:tc>
          <w:tcPr>
            <w:tcW w:w="1114" w:type="dxa"/>
            <w:vAlign w:val="center"/>
          </w:tcPr>
          <w:p>
            <w:pPr>
              <w:autoSpaceDE w:val="0"/>
              <w:autoSpaceDN w:val="0"/>
              <w:adjustRightInd w:val="0"/>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ind w:left="-4" w:leftChars="-2" w:firstLine="1" w:firstLineChars="1"/>
              <w:rPr>
                <w:rFonts w:asciiTheme="minorEastAsia" w:hAnsiTheme="minorEastAsia" w:eastAsiaTheme="minorEastAsia" w:cstheme="minorEastAsia"/>
                <w:spacing w:val="-6"/>
                <w:szCs w:val="21"/>
              </w:rPr>
            </w:pPr>
          </w:p>
        </w:tc>
        <w:tc>
          <w:tcPr>
            <w:tcW w:w="1005" w:type="dxa"/>
            <w:vAlign w:val="center"/>
          </w:tcPr>
          <w:p>
            <w:pPr>
              <w:ind w:left="-4" w:leftChars="-2" w:firstLine="1" w:firstLineChars="1"/>
              <w:rPr>
                <w:rFonts w:asciiTheme="minorEastAsia" w:hAnsiTheme="minorEastAsia" w:eastAsiaTheme="minorEastAsia" w:cstheme="minorEastAsia"/>
                <w:spacing w:val="-6"/>
                <w:szCs w:val="21"/>
              </w:rPr>
            </w:pPr>
          </w:p>
        </w:tc>
        <w:tc>
          <w:tcPr>
            <w:tcW w:w="1114" w:type="dxa"/>
            <w:vAlign w:val="center"/>
          </w:tcPr>
          <w:p>
            <w:pPr>
              <w:ind w:left="-4" w:leftChars="-2" w:firstLine="1" w:firstLineChars="1"/>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asciiTheme="minorEastAsia" w:hAnsiTheme="minorEastAsia" w:eastAsiaTheme="minorEastAsia" w:cstheme="minorEastAsia"/>
                <w:szCs w:val="21"/>
              </w:rPr>
            </w:pPr>
          </w:p>
        </w:tc>
        <w:tc>
          <w:tcPr>
            <w:tcW w:w="7487" w:type="dxa"/>
            <w:gridSpan w:val="3"/>
            <w:vAlign w:val="center"/>
          </w:tcPr>
          <w:p>
            <w:pPr>
              <w:jc w:val="center"/>
              <w:rPr>
                <w:rFonts w:asciiTheme="minorEastAsia" w:hAnsiTheme="minorEastAsia" w:eastAsiaTheme="minorEastAsia" w:cstheme="minorEastAsia"/>
                <w:spacing w:val="-6"/>
                <w:szCs w:val="21"/>
              </w:rPr>
            </w:pPr>
          </w:p>
        </w:tc>
        <w:tc>
          <w:tcPr>
            <w:tcW w:w="1114" w:type="dxa"/>
            <w:vAlign w:val="center"/>
          </w:tcPr>
          <w:p>
            <w:pPr>
              <w:jc w:val="center"/>
              <w:rPr>
                <w:rFonts w:asciiTheme="minorEastAsia" w:hAnsiTheme="minorEastAsia" w:eastAsiaTheme="minorEastAsia" w:cstheme="minorEastAsia"/>
                <w:spacing w:val="-6"/>
                <w:szCs w:val="21"/>
              </w:rPr>
            </w:pPr>
          </w:p>
        </w:tc>
      </w:tr>
    </w:tbl>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7" w:name="_Toc479184125"/>
      <w:bookmarkStart w:id="128" w:name="_Toc15789"/>
      <w:bookmarkStart w:id="129" w:name="_Toc30144"/>
      <w:bookmarkStart w:id="130" w:name="_Toc7426"/>
      <w:r>
        <w:rPr>
          <w:rFonts w:hint="eastAsia" w:asciiTheme="minorEastAsia" w:hAnsiTheme="minorEastAsia" w:eastAsiaTheme="minorEastAsia" w:cstheme="minorEastAsia"/>
          <w:b/>
        </w:rPr>
        <w:t>二、磋商书</w:t>
      </w:r>
      <w:bookmarkEnd w:id="127"/>
      <w:bookmarkEnd w:id="128"/>
      <w:bookmarkEnd w:id="129"/>
      <w:bookmarkEnd w:id="130"/>
    </w:p>
    <w:p>
      <w:pPr>
        <w:pStyle w:val="2"/>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包货物的磋商邀请，我方代表（姓名、职务）经正式授权并代表供应商（供应商的名称、地址）提交下述文件正本一份，副本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44"/>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44"/>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44"/>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5"/>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5"/>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5"/>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5"/>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 xml:space="preserve">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6"/>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6"/>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6"/>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6"/>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日历天。</w:t>
      </w:r>
    </w:p>
    <w:p>
      <w:pPr>
        <w:numPr>
          <w:ilvl w:val="6"/>
          <w:numId w:val="46"/>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6"/>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6"/>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31" w:name="_Toc24205"/>
      <w:bookmarkStart w:id="132" w:name="_Toc9858"/>
      <w:bookmarkStart w:id="133" w:name="_Toc479184126"/>
      <w:bookmarkStart w:id="134" w:name="_Toc13969"/>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31"/>
      <w:bookmarkEnd w:id="132"/>
      <w:bookmarkEnd w:id="133"/>
      <w:bookmarkEnd w:id="134"/>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5" w:name="_Toc432149008"/>
      <w:bookmarkStart w:id="136" w:name="_Toc30245"/>
      <w:bookmarkStart w:id="137" w:name="_Toc29904"/>
      <w:bookmarkStart w:id="138" w:name="_Toc360120184"/>
      <w:bookmarkStart w:id="139" w:name="_Toc9741"/>
      <w:bookmarkStart w:id="140" w:name="_Toc479184127"/>
      <w:bookmarkStart w:id="141" w:name="_Toc424832832"/>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35"/>
      <w:bookmarkEnd w:id="136"/>
      <w:bookmarkEnd w:id="137"/>
      <w:bookmarkEnd w:id="138"/>
      <w:bookmarkEnd w:id="139"/>
      <w:bookmarkEnd w:id="140"/>
      <w:bookmarkEnd w:id="141"/>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42" w:name="_Toc422466732"/>
      <w:bookmarkStart w:id="143" w:name="_Toc432149006"/>
      <w:r>
        <w:rPr>
          <w:rFonts w:hint="eastAsia" w:asciiTheme="minorEastAsia" w:hAnsiTheme="minorEastAsia" w:eastAsiaTheme="minorEastAsia" w:cstheme="minorEastAsia"/>
          <w:b/>
          <w:bCs/>
          <w:sz w:val="24"/>
        </w:rPr>
        <w:br w:type="page"/>
      </w:r>
      <w:bookmarkStart w:id="144" w:name="_Toc28922"/>
      <w:bookmarkStart w:id="145" w:name="_Toc479184128"/>
      <w:bookmarkStart w:id="146" w:name="_Toc4301"/>
      <w:bookmarkStart w:id="147" w:name="_Toc4741"/>
      <w:r>
        <w:rPr>
          <w:rFonts w:hint="eastAsia" w:asciiTheme="minorEastAsia" w:hAnsiTheme="minorEastAsia" w:eastAsiaTheme="minorEastAsia" w:cstheme="minorEastAsia"/>
          <w:b/>
          <w:bCs/>
          <w:szCs w:val="21"/>
        </w:rPr>
        <w:t>四、报价一览表</w:t>
      </w:r>
      <w:bookmarkEnd w:id="142"/>
      <w:bookmarkEnd w:id="143"/>
      <w:bookmarkEnd w:id="144"/>
      <w:bookmarkEnd w:id="145"/>
      <w:bookmarkEnd w:id="146"/>
      <w:bookmarkEnd w:id="147"/>
    </w:p>
    <w:p>
      <w:pPr>
        <w:adjustRightInd w:val="0"/>
        <w:snapToGrid w:val="0"/>
        <w:ind w:left="-88" w:leftChars="-42"/>
        <w:rPr>
          <w:rFonts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themeColor="text1"/>
                <w:szCs w:val="21"/>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u w:val="none"/>
                <w14:textFill>
                  <w14:solidFill>
                    <w14:schemeClr w14:val="tx1"/>
                  </w14:solidFill>
                </w14:textFill>
              </w:rPr>
              <w:t>大写：</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u w:val="none"/>
                <w:lang w:val="en-US" w:eastAsia="zh-CN"/>
                <w14:textFill>
                  <w14:solidFill>
                    <w14:schemeClr w14:val="tx1"/>
                  </w14:solidFill>
                </w14:textFill>
              </w:rPr>
              <w:t xml:space="preserve"> </w:t>
            </w:r>
          </w:p>
          <w:p>
            <w:pPr>
              <w:jc w:val="left"/>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000000" w:themeColor="text1"/>
                <w:szCs w:val="21"/>
                <w:u w:val="none"/>
                <w14:textFill>
                  <w14:solidFill>
                    <w14:schemeClr w14:val="tx1"/>
                  </w14:solidFill>
                </w14:textFill>
              </w:rPr>
              <w:t xml:space="preserve">小写：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u w:val="none"/>
                <w:lang w:eastAsia="zh-CN"/>
                <w14:textFill>
                  <w14:solidFill>
                    <w14:schemeClr w14:val="tx1"/>
                  </w14:solidFill>
                </w14:textFill>
              </w:rPr>
              <w:t>万元</w:t>
            </w:r>
            <w:r>
              <w:rPr>
                <w:rFonts w:hint="eastAsia" w:asciiTheme="minorEastAsia" w:hAnsiTheme="minorEastAsia" w:eastAsiaTheme="minorEastAsia" w:cstheme="minorEastAsia"/>
                <w:color w:val="000000" w:themeColor="text1"/>
                <w:szCs w:val="21"/>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8" w:name="_Toc259028723"/>
      <w:bookmarkStart w:id="149" w:name="_Toc460258117"/>
      <w:bookmarkStart w:id="150" w:name="_Toc432149007"/>
      <w:bookmarkStart w:id="151" w:name="_Toc424832831"/>
      <w:r>
        <w:rPr>
          <w:rFonts w:hint="eastAsia" w:asciiTheme="minorEastAsia" w:hAnsiTheme="minorEastAsia" w:eastAsiaTheme="minorEastAsia" w:cstheme="minorEastAsia"/>
          <w:b/>
          <w:bCs/>
          <w:sz w:val="24"/>
        </w:rPr>
        <w:br w:type="page"/>
      </w:r>
      <w:bookmarkStart w:id="152" w:name="_Toc18559"/>
      <w:bookmarkStart w:id="153" w:name="_Toc479184129"/>
      <w:bookmarkStart w:id="154" w:name="_Toc1079"/>
      <w:bookmarkStart w:id="155" w:name="_Toc6780"/>
      <w:r>
        <w:rPr>
          <w:rFonts w:hint="eastAsia" w:asciiTheme="minorEastAsia" w:hAnsiTheme="minorEastAsia" w:eastAsiaTheme="minorEastAsia" w:cstheme="minorEastAsia"/>
          <w:b/>
          <w:bCs/>
          <w:szCs w:val="21"/>
        </w:rPr>
        <w:t>五、</w:t>
      </w:r>
      <w:bookmarkEnd w:id="148"/>
      <w:bookmarkEnd w:id="149"/>
      <w:bookmarkEnd w:id="152"/>
      <w:bookmarkEnd w:id="153"/>
      <w:bookmarkEnd w:id="154"/>
      <w:r>
        <w:rPr>
          <w:rFonts w:hint="eastAsia" w:asciiTheme="minorEastAsia" w:hAnsiTheme="minorEastAsia" w:eastAsiaTheme="minorEastAsia" w:cstheme="minorEastAsia"/>
          <w:b/>
          <w:bCs/>
          <w:szCs w:val="21"/>
        </w:rPr>
        <w:t>报价费用构成表</w:t>
      </w:r>
      <w:bookmarkEnd w:id="155"/>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7"/>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7"/>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7"/>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6" w:name="_Toc2635"/>
      <w:bookmarkStart w:id="157" w:name="_Toc479184130"/>
      <w:bookmarkStart w:id="158" w:name="_Toc28656"/>
      <w:bookmarkStart w:id="159" w:name="_Toc26825"/>
      <w:r>
        <w:rPr>
          <w:rFonts w:hint="eastAsia" w:asciiTheme="minorEastAsia" w:hAnsiTheme="minorEastAsia" w:eastAsiaTheme="minorEastAsia" w:cstheme="minorEastAsia"/>
          <w:b/>
          <w:bCs/>
          <w:szCs w:val="21"/>
        </w:rPr>
        <w:t>六、耗材清单</w:t>
      </w:r>
      <w:bookmarkEnd w:id="156"/>
      <w:bookmarkEnd w:id="157"/>
      <w:bookmarkEnd w:id="158"/>
      <w:bookmarkEnd w:id="159"/>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0" w:name="_Toc479184131"/>
      <w:bookmarkStart w:id="161" w:name="_Toc7535"/>
      <w:bookmarkStart w:id="162" w:name="_Toc5199"/>
      <w:bookmarkStart w:id="163" w:name="_Toc32726"/>
      <w:r>
        <w:rPr>
          <w:rFonts w:hint="eastAsia" w:asciiTheme="minorEastAsia" w:hAnsiTheme="minorEastAsia" w:eastAsiaTheme="minorEastAsia" w:cstheme="minorEastAsia"/>
          <w:b/>
          <w:bCs/>
          <w:szCs w:val="21"/>
        </w:rPr>
        <w:t>七、拟投入设备/备件、工具情况</w:t>
      </w:r>
      <w:bookmarkEnd w:id="160"/>
      <w:bookmarkEnd w:id="161"/>
      <w:bookmarkEnd w:id="162"/>
      <w:bookmarkEnd w:id="163"/>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4" w:name="_Toc479184132"/>
      <w:bookmarkStart w:id="165" w:name="_Toc10449"/>
      <w:bookmarkStart w:id="166" w:name="_Toc27053"/>
      <w:bookmarkStart w:id="167" w:name="_Toc450827818"/>
      <w:bookmarkStart w:id="168" w:name="_Toc20125"/>
      <w:r>
        <w:rPr>
          <w:rFonts w:hint="eastAsia" w:asciiTheme="minorEastAsia" w:hAnsiTheme="minorEastAsia" w:eastAsiaTheme="minorEastAsia" w:cstheme="minorEastAsia"/>
          <w:b/>
          <w:bCs/>
          <w:szCs w:val="21"/>
        </w:rPr>
        <w:t>八、缴纳保证金的银行凭证</w:t>
      </w:r>
      <w:bookmarkEnd w:id="164"/>
      <w:bookmarkEnd w:id="165"/>
      <w:bookmarkEnd w:id="166"/>
      <w:bookmarkEnd w:id="167"/>
      <w:r>
        <w:rPr>
          <w:rFonts w:hint="eastAsia" w:asciiTheme="minorEastAsia" w:hAnsiTheme="minorEastAsia" w:eastAsiaTheme="minorEastAsia" w:cstheme="minorEastAsia"/>
          <w:b/>
          <w:bCs/>
          <w:szCs w:val="21"/>
        </w:rPr>
        <w:t>（如有）</w:t>
      </w:r>
      <w:bookmarkEnd w:id="168"/>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50"/>
    <w:bookmarkEnd w:id="151"/>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9" w:name="_Toc10384"/>
      <w:bookmarkStart w:id="170" w:name="_Toc1591"/>
      <w:bookmarkStart w:id="171" w:name="_Toc422466736"/>
      <w:bookmarkStart w:id="172" w:name="_Toc432149012"/>
      <w:bookmarkStart w:id="173" w:name="_Toc28200"/>
      <w:bookmarkStart w:id="174" w:name="_Toc479184133"/>
      <w:r>
        <w:rPr>
          <w:rFonts w:hint="eastAsia" w:asciiTheme="minorEastAsia" w:hAnsiTheme="minorEastAsia" w:eastAsiaTheme="minorEastAsia" w:cstheme="minorEastAsia"/>
          <w:b/>
          <w:bCs/>
          <w:szCs w:val="21"/>
        </w:rPr>
        <w:t>九、偏离说明表</w:t>
      </w:r>
      <w:bookmarkEnd w:id="169"/>
      <w:bookmarkEnd w:id="170"/>
      <w:bookmarkEnd w:id="171"/>
      <w:bookmarkEnd w:id="172"/>
      <w:bookmarkEnd w:id="173"/>
      <w:bookmarkEnd w:id="174"/>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响应审核（符合性要求）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8"/>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8"/>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5" w:name="_Toc479184134"/>
      <w:bookmarkStart w:id="176" w:name="_Toc432149013"/>
      <w:bookmarkStart w:id="177" w:name="_Toc32060"/>
      <w:bookmarkStart w:id="178" w:name="_Toc28283"/>
      <w:bookmarkStart w:id="179" w:name="_Toc362935521"/>
      <w:bookmarkStart w:id="180" w:name="_Toc2642"/>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5"/>
      <w:bookmarkEnd w:id="176"/>
      <w:bookmarkEnd w:id="177"/>
      <w:bookmarkEnd w:id="178"/>
      <w:bookmarkEnd w:id="179"/>
      <w:r>
        <w:rPr>
          <w:rFonts w:hint="eastAsia" w:asciiTheme="minorEastAsia" w:hAnsiTheme="minorEastAsia" w:eastAsiaTheme="minorEastAsia" w:cstheme="minorEastAsia"/>
          <w:b/>
          <w:bCs/>
          <w:szCs w:val="21"/>
        </w:rPr>
        <w:br w:type="textWrapping"/>
      </w:r>
      <w:bookmarkEnd w:id="180"/>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330"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771"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176"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是否投</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入使用</w:t>
            </w:r>
          </w:p>
        </w:tc>
        <w:tc>
          <w:tcPr>
            <w:tcW w:w="59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30"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81" w:name="_Toc454806053"/>
      <w:bookmarkStart w:id="182"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3" w:name="_Toc14255"/>
      <w:bookmarkStart w:id="184" w:name="_Toc4834"/>
      <w:bookmarkStart w:id="185" w:name="_Toc479184135"/>
      <w:bookmarkStart w:id="186" w:name="_Toc30455"/>
      <w:r>
        <w:rPr>
          <w:rFonts w:hint="eastAsia" w:asciiTheme="minorEastAsia" w:hAnsiTheme="minorEastAsia" w:eastAsiaTheme="minorEastAsia" w:cstheme="minorEastAsia"/>
          <w:b/>
          <w:bCs/>
          <w:szCs w:val="21"/>
        </w:rPr>
        <w:t>十一、拟投入项目组人员一览表</w:t>
      </w:r>
      <w:bookmarkEnd w:id="181"/>
      <w:bookmarkEnd w:id="182"/>
      <w:bookmarkEnd w:id="183"/>
      <w:bookmarkEnd w:id="184"/>
      <w:bookmarkEnd w:id="185"/>
      <w:bookmarkEnd w:id="186"/>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7" w:name="_Toc432149014"/>
      <w:bookmarkStart w:id="188" w:name="_Toc10429"/>
      <w:bookmarkStart w:id="189" w:name="_Toc422466737"/>
      <w:bookmarkStart w:id="190" w:name="_Toc26838"/>
      <w:bookmarkStart w:id="191" w:name="_Toc4958"/>
      <w:bookmarkStart w:id="192" w:name="_Toc479184136"/>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7"/>
      <w:bookmarkEnd w:id="188"/>
      <w:bookmarkEnd w:id="189"/>
      <w:bookmarkEnd w:id="190"/>
      <w:bookmarkEnd w:id="191"/>
      <w:bookmarkEnd w:id="192"/>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3" w:name="_Toc17527"/>
      <w:bookmarkStart w:id="194" w:name="_Toc492"/>
      <w:bookmarkStart w:id="195" w:name="_Toc17331"/>
      <w:bookmarkStart w:id="196" w:name="_Toc259028731"/>
      <w:bookmarkStart w:id="197" w:name="_Toc479184137"/>
      <w:bookmarkStart w:id="198" w:name="_Toc450827823"/>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3"/>
      <w:bookmarkEnd w:id="194"/>
      <w:bookmarkEnd w:id="195"/>
      <w:bookmarkEnd w:id="196"/>
      <w:bookmarkEnd w:id="197"/>
      <w:bookmarkEnd w:id="198"/>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9" w:name="_Toc5793"/>
      <w:bookmarkStart w:id="200" w:name="_Toc427239751"/>
      <w:bookmarkStart w:id="201" w:name="_Toc32187"/>
      <w:bookmarkStart w:id="202" w:name="_Toc290207179"/>
      <w:bookmarkStart w:id="203" w:name="_Toc364868916"/>
      <w:bookmarkStart w:id="204" w:name="_Toc18555"/>
      <w:bookmarkStart w:id="205" w:name="_Toc358447587"/>
      <w:r>
        <w:rPr>
          <w:rFonts w:hint="eastAsia" w:asciiTheme="minorEastAsia" w:hAnsiTheme="minorEastAsia" w:eastAsiaTheme="minorEastAsia" w:cstheme="minorEastAsia"/>
          <w:b/>
          <w:bCs/>
          <w:kern w:val="0"/>
          <w:szCs w:val="21"/>
        </w:rPr>
        <w:t>十四、</w:t>
      </w:r>
      <w:bookmarkEnd w:id="199"/>
      <w:bookmarkEnd w:id="200"/>
      <w:bookmarkEnd w:id="201"/>
      <w:bookmarkEnd w:id="202"/>
      <w:bookmarkEnd w:id="203"/>
      <w:bookmarkEnd w:id="204"/>
      <w:bookmarkEnd w:id="205"/>
      <w:bookmarkStart w:id="206" w:name="_Toc29785"/>
      <w:bookmarkStart w:id="207" w:name="_Toc460258123"/>
      <w:bookmarkStart w:id="208" w:name="_Toc27229"/>
      <w:bookmarkStart w:id="209" w:name="_Toc479184138"/>
      <w:r>
        <w:rPr>
          <w:rFonts w:hint="eastAsia" w:asciiTheme="minorEastAsia" w:hAnsiTheme="minorEastAsia" w:eastAsiaTheme="minorEastAsia" w:cstheme="minorEastAsia"/>
          <w:b/>
        </w:rPr>
        <w:t>报价技术文件</w:t>
      </w:r>
      <w:bookmarkEnd w:id="206"/>
      <w:bookmarkEnd w:id="207"/>
      <w:bookmarkEnd w:id="208"/>
      <w:bookmarkEnd w:id="209"/>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9"/>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9"/>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9"/>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9"/>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9"/>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9"/>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0" w:name="_Toc356836516"/>
      <w:bookmarkStart w:id="211" w:name="_Toc355802499"/>
      <w:bookmarkStart w:id="212" w:name="_Toc2101"/>
      <w:bookmarkStart w:id="213" w:name="_Toc432149016"/>
      <w:bookmarkStart w:id="214" w:name="_Toc479184140"/>
      <w:bookmarkStart w:id="215" w:name="_Toc422466739"/>
      <w:bookmarkStart w:id="216" w:name="_Toc12119"/>
      <w:bookmarkStart w:id="217" w:name="_Toc22465"/>
      <w:bookmarkStart w:id="218" w:name="_Toc8098"/>
      <w:bookmarkStart w:id="219" w:name="_Toc27294"/>
      <w:r>
        <w:rPr>
          <w:rFonts w:hint="eastAsia" w:asciiTheme="minorEastAsia" w:hAnsiTheme="minorEastAsia" w:eastAsiaTheme="minorEastAsia" w:cstheme="minorEastAsia"/>
          <w:b/>
        </w:rPr>
        <w:t>十五、中小企业声明函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9"/>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spacing w:val="6"/>
          <w:szCs w:val="21"/>
        </w:rPr>
        <w:t>______（请填写：中型、小型、微型）企业</w:t>
      </w:r>
      <w:bookmarkEnd w:id="22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50"/>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50"/>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22"/>
    <w:bookmarkEnd w:id="123"/>
    <w:bookmarkEnd w:id="124"/>
    <w:bookmarkEnd w:id="125"/>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1" w:name="_Toc10215"/>
      <w:bookmarkStart w:id="222" w:name="_Toc479184141"/>
      <w:bookmarkStart w:id="223" w:name="_Toc476839034"/>
      <w:bookmarkStart w:id="224" w:name="_Toc30406"/>
      <w:bookmarkStart w:id="225" w:name="_Toc4320"/>
      <w:bookmarkStart w:id="226" w:name="_Toc7229"/>
      <w:r>
        <w:rPr>
          <w:rFonts w:hint="eastAsia" w:asciiTheme="minorEastAsia" w:hAnsiTheme="minorEastAsia" w:eastAsiaTheme="minorEastAsia" w:cstheme="minorEastAsia"/>
          <w:b/>
          <w:bCs/>
          <w:spacing w:val="6"/>
          <w:szCs w:val="21"/>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1"/>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27" w:name="_Toc3226"/>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7"/>
    </w:p>
    <w:p>
      <w:pPr>
        <w:pStyle w:val="15"/>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5"/>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5"/>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5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5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5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5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51"/>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28" w:name="_Toc16587"/>
      <w:r>
        <w:rPr>
          <w:rFonts w:hint="eastAsia" w:asciiTheme="minorEastAsia" w:hAnsiTheme="minorEastAsia" w:eastAsiaTheme="minorEastAsia" w:cstheme="minorEastAsia"/>
          <w:b/>
        </w:rPr>
        <w:t>十八、节能环保产品证明材料（若符合）</w:t>
      </w:r>
      <w:bookmarkEnd w:id="228"/>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29" w:name="_Toc5519"/>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2"/>
      <w:bookmarkEnd w:id="223"/>
      <w:bookmarkEnd w:id="224"/>
      <w:bookmarkEnd w:id="225"/>
      <w:bookmarkEnd w:id="226"/>
      <w:bookmarkEnd w:id="229"/>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asciiTheme="minorEastAsia" w:hAnsiTheme="minorEastAsia" w:eastAsiaTheme="minorEastAsia" w:cstheme="minorEastAsia"/>
          <w:szCs w:val="21"/>
        </w:rPr>
      </w:pPr>
    </w:p>
    <w:p>
      <w:pPr>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spacing w:line="360" w:lineRule="auto"/>
        <w:jc w:val="center"/>
        <w:outlineLvl w:val="1"/>
      </w:pPr>
      <w:r>
        <w:rPr>
          <w:rFonts w:hint="eastAsia" w:asciiTheme="minorEastAsia" w:hAnsiTheme="minorEastAsia" w:eastAsiaTheme="minorEastAsia" w:cstheme="minorEastAsia"/>
          <w:spacing w:val="6"/>
          <w:szCs w:val="21"/>
        </w:rPr>
        <w:br w:type="page"/>
      </w:r>
      <w:bookmarkStart w:id="230" w:name="_Toc15020"/>
      <w:r>
        <w:rPr>
          <w:rFonts w:hint="eastAsia" w:asciiTheme="minorEastAsia" w:hAnsiTheme="minorEastAsia" w:eastAsiaTheme="minorEastAsia" w:cstheme="minorEastAsia"/>
          <w:b/>
          <w:bCs/>
          <w:spacing w:val="6"/>
          <w:szCs w:val="21"/>
        </w:rPr>
        <w:t>二十、参加本次政府采购活动前3年内发生诉讼及仲裁情况表</w:t>
      </w:r>
      <w:bookmarkEnd w:id="230"/>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asciiTheme="minorEastAsia" w:hAnsiTheme="minorEastAsia" w:eastAsiaTheme="minorEastAsia" w:cstheme="minorEastAsia"/>
          <w:spacing w:val="6"/>
          <w:szCs w:val="21"/>
        </w:rPr>
      </w:pPr>
      <w:bookmarkStart w:id="231" w:name="_Toc15046"/>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二十一、磋商供应商认为应该提交的其它文件（格式自拟）</w:t>
      </w:r>
      <w:bookmarkEnd w:id="231"/>
    </w:p>
    <w:sectPr>
      <w:footerReference r:id="rId8"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25095" cy="137795"/>
              <wp:effectExtent l="0" t="0" r="0" b="0"/>
              <wp:wrapNone/>
              <wp:docPr id="1" name="文本框 2050"/>
              <wp:cNvGraphicFramePr/>
              <a:graphic xmlns:a="http://schemas.openxmlformats.org/drawingml/2006/main">
                <a:graphicData uri="http://schemas.microsoft.com/office/word/2010/wordprocessingShape">
                  <wps:wsp>
                    <wps:cNvSpPr txBox="1">
                      <a:spLocks noChangeArrowheads="1"/>
                    </wps:cNvSpPr>
                    <wps:spPr bwMode="auto">
                      <a:xfrm>
                        <a:off x="0" y="0"/>
                        <a:ext cx="125095" cy="137795"/>
                      </a:xfrm>
                      <a:prstGeom prst="rect">
                        <a:avLst/>
                      </a:prstGeom>
                      <a:noFill/>
                      <a:ln>
                        <a:noFill/>
                      </a:ln>
                    </wps:spPr>
                    <wps:txbx>
                      <w:txbxContent>
                        <w:p>
                          <w:pPr>
                            <w:pStyle w:val="19"/>
                            <w:jc w:val="center"/>
                          </w:pPr>
                          <w:r>
                            <w:fldChar w:fldCharType="begin"/>
                          </w:r>
                          <w:r>
                            <w:instrText xml:space="preserve"> PAGE   \* MERGEFORMAT </w:instrText>
                          </w:r>
                          <w:r>
                            <w:fldChar w:fldCharType="separate"/>
                          </w:r>
                          <w:r>
                            <w:rPr>
                              <w:lang w:val="zh-CN"/>
                            </w:rPr>
                            <w:t>39</w:t>
                          </w:r>
                          <w:r>
                            <w:fldChar w:fldCharType="end"/>
                          </w:r>
                        </w:p>
                      </w:txbxContent>
                    </wps:txbx>
                    <wps:bodyPr rot="0" vert="horz" wrap="none" lIns="0" tIns="0" rIns="0" bIns="0" anchor="t" anchorCtr="0" upright="1">
                      <a:spAutoFit/>
                    </wps:bodyPr>
                  </wps:wsp>
                </a:graphicData>
              </a:graphic>
            </wp:anchor>
          </w:drawing>
        </mc:Choice>
        <mc:Fallback>
          <w:pict>
            <v:shape id="文本框 2050" o:spid="_x0000_s1026" o:spt="202" type="#_x0000_t202" style="position:absolute;left:0pt;margin-top:0pt;height:10.85pt;width:9.85pt;mso-position-horizontal:center;mso-position-horizontal-relative:margin;mso-wrap-style:none;z-index:251657216;mso-width-relative:page;mso-height-relative:page;" filled="f" stroked="f" coordsize="21600,21600" o:gfxdata="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9+9ZHQ&#10;AAAAAwEAAA8AAAAAAAAAAQAgAAAAIgAAAGRycy9kb3ducmV2LnhtbFBLAQIUABQAAAAIAIdO4kDv&#10;bAyb7wEAALcDAAAOAAAAAAAAAAEAIAAAAB8BAABkcnMvZTJvRG9jLnhtbFBLBQYAAAAABgAGAFkB&#10;AACABQAAAAA=&#10;">
              <v:fill on="f" focussize="0,0"/>
              <v:stroke on="f"/>
              <v:imagedata o:title=""/>
              <o:lock v:ext="edit" aspectratio="f"/>
              <v:textbox inset="0mm,0mm,0mm,0mm" style="mso-fit-shape-to-text:t;">
                <w:txbxContent>
                  <w:p>
                    <w:pPr>
                      <w:pStyle w:val="19"/>
                      <w:jc w:val="center"/>
                    </w:pPr>
                    <w:r>
                      <w:fldChar w:fldCharType="begin"/>
                    </w:r>
                    <w:r>
                      <w:instrText xml:space="preserve"> PAGE   \* MERGEFORMAT </w:instrText>
                    </w:r>
                    <w:r>
                      <w:fldChar w:fldCharType="separate"/>
                    </w:r>
                    <w:r>
                      <w:rPr>
                        <w:lang w:val="zh-CN"/>
                      </w:rPr>
                      <w:t>39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67</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9E95A"/>
    <w:multiLevelType w:val="singleLevel"/>
    <w:tmpl w:val="8A39E95A"/>
    <w:lvl w:ilvl="0" w:tentative="0">
      <w:start w:val="6"/>
      <w:numFmt w:val="decimal"/>
      <w:suff w:val="nothing"/>
      <w:lvlText w:val="%1、"/>
      <w:lvlJc w:val="left"/>
    </w:lvl>
  </w:abstractNum>
  <w:abstractNum w:abstractNumId="1">
    <w:nsid w:val="C95EA7B7"/>
    <w:multiLevelType w:val="singleLevel"/>
    <w:tmpl w:val="C95EA7B7"/>
    <w:lvl w:ilvl="0" w:tentative="0">
      <w:start w:val="1"/>
      <w:numFmt w:val="decimal"/>
      <w:suff w:val="nothing"/>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84E24B7"/>
    <w:multiLevelType w:val="multilevel"/>
    <w:tmpl w:val="184E24B7"/>
    <w:lvl w:ilvl="0" w:tentative="0">
      <w:start w:val="1"/>
      <w:numFmt w:val="decimal"/>
      <w:lvlText w:val="%1."/>
      <w:lvlJc w:val="left"/>
      <w:pPr>
        <w:ind w:left="425" w:hanging="425"/>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5">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1E84619A"/>
    <w:multiLevelType w:val="singleLevel"/>
    <w:tmpl w:val="1E84619A"/>
    <w:lvl w:ilvl="0" w:tentative="0">
      <w:start w:val="1"/>
      <w:numFmt w:val="decimal"/>
      <w:suff w:val="nothing"/>
      <w:lvlText w:val="%1、"/>
      <w:lvlJc w:val="left"/>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5">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48010067"/>
    <w:multiLevelType w:val="multilevel"/>
    <w:tmpl w:val="48010067"/>
    <w:lvl w:ilvl="0" w:tentative="0">
      <w:start w:val="1"/>
      <w:numFmt w:val="decimal"/>
      <w:lvlText w:val="%1."/>
      <w:lvlJc w:val="left"/>
      <w:pPr>
        <w:ind w:left="425" w:hanging="425"/>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28">
    <w:nsid w:val="48192558"/>
    <w:multiLevelType w:val="multilevel"/>
    <w:tmpl w:val="48192558"/>
    <w:lvl w:ilvl="0" w:tentative="0">
      <w:start w:val="1"/>
      <w:numFmt w:val="decimal"/>
      <w:lvlText w:val="%1."/>
      <w:lvlJc w:val="left"/>
      <w:pPr>
        <w:ind w:left="425" w:hanging="425"/>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29">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0">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2">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4">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5">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9">
    <w:nsid w:val="61CC14D2"/>
    <w:multiLevelType w:val="multilevel"/>
    <w:tmpl w:val="61CC14D2"/>
    <w:lvl w:ilvl="0" w:tentative="0">
      <w:start w:val="1"/>
      <w:numFmt w:val="decimal"/>
      <w:lvlText w:val="%1."/>
      <w:lvlJc w:val="left"/>
      <w:pPr>
        <w:ind w:left="425" w:hanging="425"/>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40">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69650B8A"/>
    <w:multiLevelType w:val="multilevel"/>
    <w:tmpl w:val="69650B8A"/>
    <w:lvl w:ilvl="0" w:tentative="0">
      <w:start w:val="1"/>
      <w:numFmt w:val="decimal"/>
      <w:lvlText w:val="%1."/>
      <w:lvlJc w:val="left"/>
      <w:pPr>
        <w:ind w:left="425" w:hanging="425"/>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42">
    <w:nsid w:val="69DF60EA"/>
    <w:multiLevelType w:val="multilevel"/>
    <w:tmpl w:val="69DF60EA"/>
    <w:lvl w:ilvl="0" w:tentative="0">
      <w:start w:val="1"/>
      <w:numFmt w:val="decimal"/>
      <w:lvlText w:val="%1."/>
      <w:lvlJc w:val="left"/>
      <w:pPr>
        <w:ind w:left="425" w:hanging="425"/>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43">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4">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5">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6">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8">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0">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43"/>
  </w:num>
  <w:num w:numId="2">
    <w:abstractNumId w:val="11"/>
  </w:num>
  <w:num w:numId="3">
    <w:abstractNumId w:val="19"/>
  </w:num>
  <w:num w:numId="4">
    <w:abstractNumId w:val="30"/>
  </w:num>
  <w:num w:numId="5">
    <w:abstractNumId w:val="13"/>
  </w:num>
  <w:num w:numId="6">
    <w:abstractNumId w:val="2"/>
  </w:num>
  <w:num w:numId="7">
    <w:abstractNumId w:val="34"/>
  </w:num>
  <w:num w:numId="8">
    <w:abstractNumId w:val="16"/>
  </w:num>
  <w:num w:numId="9">
    <w:abstractNumId w:val="9"/>
  </w:num>
  <w:num w:numId="10">
    <w:abstractNumId w:val="15"/>
  </w:num>
  <w:num w:numId="11">
    <w:abstractNumId w:val="36"/>
  </w:num>
  <w:num w:numId="12">
    <w:abstractNumId w:val="49"/>
  </w:num>
  <w:num w:numId="13">
    <w:abstractNumId w:val="50"/>
  </w:num>
  <w:num w:numId="14">
    <w:abstractNumId w:val="29"/>
  </w:num>
  <w:num w:numId="15">
    <w:abstractNumId w:val="32"/>
  </w:num>
  <w:num w:numId="16">
    <w:abstractNumId w:val="35"/>
  </w:num>
  <w:num w:numId="17">
    <w:abstractNumId w:val="37"/>
  </w:num>
  <w:num w:numId="18">
    <w:abstractNumId w:val="4"/>
  </w:num>
  <w:num w:numId="19">
    <w:abstractNumId w:val="40"/>
  </w:num>
  <w:num w:numId="20">
    <w:abstractNumId w:val="6"/>
  </w:num>
  <w:num w:numId="21">
    <w:abstractNumId w:val="25"/>
  </w:num>
  <w:num w:numId="22">
    <w:abstractNumId w:val="21"/>
  </w:num>
  <w:num w:numId="23">
    <w:abstractNumId w:val="45"/>
  </w:num>
  <w:num w:numId="24">
    <w:abstractNumId w:val="12"/>
  </w:num>
  <w:num w:numId="25">
    <w:abstractNumId w:val="26"/>
  </w:num>
  <w:num w:numId="26">
    <w:abstractNumId w:val="8"/>
  </w:num>
  <w:num w:numId="27">
    <w:abstractNumId w:val="44"/>
  </w:num>
  <w:num w:numId="28">
    <w:abstractNumId w:val="48"/>
  </w:num>
  <w:num w:numId="29">
    <w:abstractNumId w:val="31"/>
  </w:num>
  <w:num w:numId="30">
    <w:abstractNumId w:val="23"/>
  </w:num>
  <w:num w:numId="31">
    <w:abstractNumId w:val="10"/>
  </w:num>
  <w:num w:numId="32">
    <w:abstractNumId w:val="20"/>
  </w:num>
  <w:num w:numId="33">
    <w:abstractNumId w:val="47"/>
  </w:num>
  <w:num w:numId="34">
    <w:abstractNumId w:val="24"/>
  </w:num>
  <w:num w:numId="35">
    <w:abstractNumId w:val="28"/>
  </w:num>
  <w:num w:numId="36">
    <w:abstractNumId w:val="27"/>
  </w:num>
  <w:num w:numId="37">
    <w:abstractNumId w:val="42"/>
  </w:num>
  <w:num w:numId="38">
    <w:abstractNumId w:val="14"/>
  </w:num>
  <w:num w:numId="39">
    <w:abstractNumId w:val="41"/>
  </w:num>
  <w:num w:numId="40">
    <w:abstractNumId w:val="39"/>
  </w:num>
  <w:num w:numId="41">
    <w:abstractNumId w:val="0"/>
  </w:num>
  <w:num w:numId="42">
    <w:abstractNumId w:val="46"/>
  </w:num>
  <w:num w:numId="43">
    <w:abstractNumId w:val="38"/>
  </w:num>
  <w:num w:numId="44">
    <w:abstractNumId w:val="17"/>
  </w:num>
  <w:num w:numId="45">
    <w:abstractNumId w:val="33"/>
  </w:num>
  <w:num w:numId="46">
    <w:abstractNumId w:val="3"/>
  </w:num>
  <w:num w:numId="47">
    <w:abstractNumId w:val="18"/>
  </w:num>
  <w:num w:numId="48">
    <w:abstractNumId w:val="22"/>
  </w:num>
  <w:num w:numId="49">
    <w:abstractNumId w:val="7"/>
  </w:num>
  <w:num w:numId="50">
    <w:abstractNumId w:val="1"/>
  </w:num>
  <w:num w:numId="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259F"/>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1B9"/>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07F9"/>
    <w:rsid w:val="00243A8A"/>
    <w:rsid w:val="00247965"/>
    <w:rsid w:val="002509F0"/>
    <w:rsid w:val="00251B5C"/>
    <w:rsid w:val="002530F4"/>
    <w:rsid w:val="00253653"/>
    <w:rsid w:val="00253BAC"/>
    <w:rsid w:val="0025542B"/>
    <w:rsid w:val="0025626F"/>
    <w:rsid w:val="00256A91"/>
    <w:rsid w:val="00256BB9"/>
    <w:rsid w:val="002603F9"/>
    <w:rsid w:val="002623C9"/>
    <w:rsid w:val="0026428F"/>
    <w:rsid w:val="002646B0"/>
    <w:rsid w:val="00265C3F"/>
    <w:rsid w:val="00267586"/>
    <w:rsid w:val="00267DB6"/>
    <w:rsid w:val="00270533"/>
    <w:rsid w:val="002709B2"/>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208B"/>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5788C"/>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831"/>
    <w:rsid w:val="00576EB0"/>
    <w:rsid w:val="00576FD7"/>
    <w:rsid w:val="00577616"/>
    <w:rsid w:val="00580693"/>
    <w:rsid w:val="005809F8"/>
    <w:rsid w:val="0058131F"/>
    <w:rsid w:val="005829E5"/>
    <w:rsid w:val="00583E5E"/>
    <w:rsid w:val="00590C4F"/>
    <w:rsid w:val="005913E3"/>
    <w:rsid w:val="00592956"/>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647B"/>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487"/>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864"/>
    <w:rsid w:val="00781ABE"/>
    <w:rsid w:val="007836C9"/>
    <w:rsid w:val="00785C0A"/>
    <w:rsid w:val="007864D7"/>
    <w:rsid w:val="00791159"/>
    <w:rsid w:val="00791934"/>
    <w:rsid w:val="007931A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142"/>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0402"/>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7B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1EBE"/>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0A02"/>
    <w:rsid w:val="00C41365"/>
    <w:rsid w:val="00C4455F"/>
    <w:rsid w:val="00C44DAC"/>
    <w:rsid w:val="00C466ED"/>
    <w:rsid w:val="00C47BA5"/>
    <w:rsid w:val="00C51480"/>
    <w:rsid w:val="00C51981"/>
    <w:rsid w:val="00C52068"/>
    <w:rsid w:val="00C522D0"/>
    <w:rsid w:val="00C53D0A"/>
    <w:rsid w:val="00C56227"/>
    <w:rsid w:val="00C576BB"/>
    <w:rsid w:val="00C645A5"/>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B4EF8"/>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09A"/>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A2731F"/>
    <w:rsid w:val="02A9706C"/>
    <w:rsid w:val="02B705C2"/>
    <w:rsid w:val="02DE374B"/>
    <w:rsid w:val="03044359"/>
    <w:rsid w:val="031C67BA"/>
    <w:rsid w:val="0346092B"/>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92061B"/>
    <w:rsid w:val="059C5F8E"/>
    <w:rsid w:val="05AD5736"/>
    <w:rsid w:val="05CA2818"/>
    <w:rsid w:val="05FA06DD"/>
    <w:rsid w:val="06023A8F"/>
    <w:rsid w:val="0611621E"/>
    <w:rsid w:val="063F258E"/>
    <w:rsid w:val="065044F8"/>
    <w:rsid w:val="0653482B"/>
    <w:rsid w:val="06B7286F"/>
    <w:rsid w:val="06C116BD"/>
    <w:rsid w:val="06C767F8"/>
    <w:rsid w:val="06EA2FBD"/>
    <w:rsid w:val="06ED1770"/>
    <w:rsid w:val="06FE4AAE"/>
    <w:rsid w:val="070157D1"/>
    <w:rsid w:val="07117CDC"/>
    <w:rsid w:val="07354BE2"/>
    <w:rsid w:val="07506DDE"/>
    <w:rsid w:val="07593141"/>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2143C"/>
    <w:rsid w:val="090C54BE"/>
    <w:rsid w:val="092936B1"/>
    <w:rsid w:val="096A4BCE"/>
    <w:rsid w:val="098226D8"/>
    <w:rsid w:val="09894939"/>
    <w:rsid w:val="09A02CD8"/>
    <w:rsid w:val="09DA4C38"/>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30615A"/>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C5121F"/>
    <w:rsid w:val="0FC52200"/>
    <w:rsid w:val="0FC57219"/>
    <w:rsid w:val="0FF11896"/>
    <w:rsid w:val="0FF743B8"/>
    <w:rsid w:val="104114BC"/>
    <w:rsid w:val="104F21E7"/>
    <w:rsid w:val="10522A43"/>
    <w:rsid w:val="105950B7"/>
    <w:rsid w:val="10681B45"/>
    <w:rsid w:val="10D545EB"/>
    <w:rsid w:val="10E51E7E"/>
    <w:rsid w:val="1109548A"/>
    <w:rsid w:val="11156035"/>
    <w:rsid w:val="111F2499"/>
    <w:rsid w:val="11296D36"/>
    <w:rsid w:val="1146103D"/>
    <w:rsid w:val="116C7384"/>
    <w:rsid w:val="12004E66"/>
    <w:rsid w:val="12305D0B"/>
    <w:rsid w:val="123B42E3"/>
    <w:rsid w:val="12434971"/>
    <w:rsid w:val="124B307E"/>
    <w:rsid w:val="12595354"/>
    <w:rsid w:val="12676ACE"/>
    <w:rsid w:val="128C79F5"/>
    <w:rsid w:val="12987FD1"/>
    <w:rsid w:val="12D57C7C"/>
    <w:rsid w:val="12DE2F04"/>
    <w:rsid w:val="12F453F7"/>
    <w:rsid w:val="135A65CD"/>
    <w:rsid w:val="13681291"/>
    <w:rsid w:val="139A72A6"/>
    <w:rsid w:val="13D75C16"/>
    <w:rsid w:val="1402724F"/>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E02FC"/>
    <w:rsid w:val="19BA1CE3"/>
    <w:rsid w:val="19DF55C2"/>
    <w:rsid w:val="1A0C61A8"/>
    <w:rsid w:val="1A132F57"/>
    <w:rsid w:val="1A300E03"/>
    <w:rsid w:val="1A5F760F"/>
    <w:rsid w:val="1A6F3E95"/>
    <w:rsid w:val="1A6F6E85"/>
    <w:rsid w:val="1AD22ED2"/>
    <w:rsid w:val="1AD51B88"/>
    <w:rsid w:val="1B2058A0"/>
    <w:rsid w:val="1B566A66"/>
    <w:rsid w:val="1B8565CF"/>
    <w:rsid w:val="1B9104B0"/>
    <w:rsid w:val="1BAC363D"/>
    <w:rsid w:val="1BD60F79"/>
    <w:rsid w:val="1C0C60A0"/>
    <w:rsid w:val="1C41527E"/>
    <w:rsid w:val="1C49412F"/>
    <w:rsid w:val="1C4F5FC4"/>
    <w:rsid w:val="1C64078D"/>
    <w:rsid w:val="1C81524F"/>
    <w:rsid w:val="1CA121A3"/>
    <w:rsid w:val="1CD6218A"/>
    <w:rsid w:val="1CDF257F"/>
    <w:rsid w:val="1CE40841"/>
    <w:rsid w:val="1CF405AE"/>
    <w:rsid w:val="1CFB22F4"/>
    <w:rsid w:val="1D014450"/>
    <w:rsid w:val="1D2A2C86"/>
    <w:rsid w:val="1D2A6659"/>
    <w:rsid w:val="1D41310E"/>
    <w:rsid w:val="1D426DC5"/>
    <w:rsid w:val="1D4377C2"/>
    <w:rsid w:val="1D54682E"/>
    <w:rsid w:val="1D575B51"/>
    <w:rsid w:val="1D836FC7"/>
    <w:rsid w:val="1D9F4A19"/>
    <w:rsid w:val="1DA05599"/>
    <w:rsid w:val="1DAB519B"/>
    <w:rsid w:val="1DC65420"/>
    <w:rsid w:val="1DC94DC3"/>
    <w:rsid w:val="1DD04ECF"/>
    <w:rsid w:val="1E0649A4"/>
    <w:rsid w:val="1E474E6F"/>
    <w:rsid w:val="1E6843C7"/>
    <w:rsid w:val="1EA60FCA"/>
    <w:rsid w:val="1EA87417"/>
    <w:rsid w:val="1ED70A99"/>
    <w:rsid w:val="1F35766F"/>
    <w:rsid w:val="1F65672E"/>
    <w:rsid w:val="1F6B4880"/>
    <w:rsid w:val="1F6D18D3"/>
    <w:rsid w:val="1F855EC8"/>
    <w:rsid w:val="1F865B87"/>
    <w:rsid w:val="1F8D0E35"/>
    <w:rsid w:val="1FB611E4"/>
    <w:rsid w:val="1FBA2E91"/>
    <w:rsid w:val="1FC02D54"/>
    <w:rsid w:val="1FD92D82"/>
    <w:rsid w:val="1FEE1F52"/>
    <w:rsid w:val="20950348"/>
    <w:rsid w:val="20981E88"/>
    <w:rsid w:val="20A10137"/>
    <w:rsid w:val="20B97750"/>
    <w:rsid w:val="20BD2343"/>
    <w:rsid w:val="20BD2ECA"/>
    <w:rsid w:val="20C125E5"/>
    <w:rsid w:val="20F77EBA"/>
    <w:rsid w:val="20FE0571"/>
    <w:rsid w:val="212F48FD"/>
    <w:rsid w:val="216135E4"/>
    <w:rsid w:val="21B23C30"/>
    <w:rsid w:val="21D5663A"/>
    <w:rsid w:val="220D5F91"/>
    <w:rsid w:val="220F017A"/>
    <w:rsid w:val="223D6488"/>
    <w:rsid w:val="224F423C"/>
    <w:rsid w:val="227710AB"/>
    <w:rsid w:val="229B4E78"/>
    <w:rsid w:val="22BB4188"/>
    <w:rsid w:val="22C77F82"/>
    <w:rsid w:val="22E50F21"/>
    <w:rsid w:val="22F562BD"/>
    <w:rsid w:val="231C3AC6"/>
    <w:rsid w:val="23261385"/>
    <w:rsid w:val="233970A1"/>
    <w:rsid w:val="2390118C"/>
    <w:rsid w:val="23A33225"/>
    <w:rsid w:val="23A3458B"/>
    <w:rsid w:val="23A83880"/>
    <w:rsid w:val="23AC3B0D"/>
    <w:rsid w:val="23AE3EA4"/>
    <w:rsid w:val="23BD797B"/>
    <w:rsid w:val="23CC13DF"/>
    <w:rsid w:val="23DD00B2"/>
    <w:rsid w:val="241374BB"/>
    <w:rsid w:val="24210897"/>
    <w:rsid w:val="242E0AC8"/>
    <w:rsid w:val="24474E0A"/>
    <w:rsid w:val="244E4AD0"/>
    <w:rsid w:val="246B4679"/>
    <w:rsid w:val="249900C5"/>
    <w:rsid w:val="24A92AD2"/>
    <w:rsid w:val="24BF7D42"/>
    <w:rsid w:val="25392FDF"/>
    <w:rsid w:val="255D2F2A"/>
    <w:rsid w:val="256272EB"/>
    <w:rsid w:val="256C5A3D"/>
    <w:rsid w:val="257963F1"/>
    <w:rsid w:val="25A7402B"/>
    <w:rsid w:val="25FE15DC"/>
    <w:rsid w:val="26806C09"/>
    <w:rsid w:val="268415C5"/>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78542E"/>
    <w:rsid w:val="298168E8"/>
    <w:rsid w:val="29880DC9"/>
    <w:rsid w:val="299658C8"/>
    <w:rsid w:val="29C74336"/>
    <w:rsid w:val="2A0C4705"/>
    <w:rsid w:val="2A104C01"/>
    <w:rsid w:val="2A2219FF"/>
    <w:rsid w:val="2A2649D3"/>
    <w:rsid w:val="2A2F0453"/>
    <w:rsid w:val="2A375CB0"/>
    <w:rsid w:val="2A3F047D"/>
    <w:rsid w:val="2A4F7A8E"/>
    <w:rsid w:val="2A5C693A"/>
    <w:rsid w:val="2A8A0281"/>
    <w:rsid w:val="2A9D1044"/>
    <w:rsid w:val="2AA14EFF"/>
    <w:rsid w:val="2AE42B9F"/>
    <w:rsid w:val="2AF03636"/>
    <w:rsid w:val="2AFA4FF0"/>
    <w:rsid w:val="2AFF35D3"/>
    <w:rsid w:val="2B0A651F"/>
    <w:rsid w:val="2B132D50"/>
    <w:rsid w:val="2B6076B4"/>
    <w:rsid w:val="2B617D56"/>
    <w:rsid w:val="2B6E542D"/>
    <w:rsid w:val="2BEB27E3"/>
    <w:rsid w:val="2BEB2E9D"/>
    <w:rsid w:val="2BF61207"/>
    <w:rsid w:val="2C1713D1"/>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F1B0798"/>
    <w:rsid w:val="2F4F0438"/>
    <w:rsid w:val="2F506BFB"/>
    <w:rsid w:val="2F7E2CC0"/>
    <w:rsid w:val="2F921764"/>
    <w:rsid w:val="2F98405A"/>
    <w:rsid w:val="2FD11EB8"/>
    <w:rsid w:val="2FDA3CCA"/>
    <w:rsid w:val="303C5541"/>
    <w:rsid w:val="303D5772"/>
    <w:rsid w:val="306E40F7"/>
    <w:rsid w:val="306F4499"/>
    <w:rsid w:val="30B15581"/>
    <w:rsid w:val="30B93848"/>
    <w:rsid w:val="30BE1DE8"/>
    <w:rsid w:val="31253510"/>
    <w:rsid w:val="313177AD"/>
    <w:rsid w:val="31341EAD"/>
    <w:rsid w:val="31423CC5"/>
    <w:rsid w:val="3157256E"/>
    <w:rsid w:val="31665B97"/>
    <w:rsid w:val="31854B7E"/>
    <w:rsid w:val="31E86EE4"/>
    <w:rsid w:val="31FD6157"/>
    <w:rsid w:val="32171B71"/>
    <w:rsid w:val="322B53E9"/>
    <w:rsid w:val="32915ABA"/>
    <w:rsid w:val="329C1497"/>
    <w:rsid w:val="32D72576"/>
    <w:rsid w:val="32D93319"/>
    <w:rsid w:val="330D0307"/>
    <w:rsid w:val="332C3D97"/>
    <w:rsid w:val="3360351F"/>
    <w:rsid w:val="33620CB2"/>
    <w:rsid w:val="33B17CDB"/>
    <w:rsid w:val="33E04B57"/>
    <w:rsid w:val="33FA7456"/>
    <w:rsid w:val="34024883"/>
    <w:rsid w:val="342C6E98"/>
    <w:rsid w:val="344F7140"/>
    <w:rsid w:val="34755DB1"/>
    <w:rsid w:val="347E2700"/>
    <w:rsid w:val="349E0FB2"/>
    <w:rsid w:val="34A96A1A"/>
    <w:rsid w:val="34B370D1"/>
    <w:rsid w:val="34CA52FD"/>
    <w:rsid w:val="34E622D6"/>
    <w:rsid w:val="3518700F"/>
    <w:rsid w:val="352F2FF3"/>
    <w:rsid w:val="35375748"/>
    <w:rsid w:val="35486C73"/>
    <w:rsid w:val="359E09BB"/>
    <w:rsid w:val="361A4DE1"/>
    <w:rsid w:val="361F592F"/>
    <w:rsid w:val="362F79EA"/>
    <w:rsid w:val="36516B14"/>
    <w:rsid w:val="36556C85"/>
    <w:rsid w:val="365B1C96"/>
    <w:rsid w:val="3660345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AC49BA"/>
    <w:rsid w:val="38BA5460"/>
    <w:rsid w:val="38C62FF5"/>
    <w:rsid w:val="38D62476"/>
    <w:rsid w:val="38E27127"/>
    <w:rsid w:val="39027E88"/>
    <w:rsid w:val="39075875"/>
    <w:rsid w:val="391904A1"/>
    <w:rsid w:val="391C718D"/>
    <w:rsid w:val="394D30B0"/>
    <w:rsid w:val="39624091"/>
    <w:rsid w:val="397C6037"/>
    <w:rsid w:val="39D43B66"/>
    <w:rsid w:val="39EC03FA"/>
    <w:rsid w:val="3A1D058F"/>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D72551"/>
    <w:rsid w:val="3CF76813"/>
    <w:rsid w:val="3CFC6063"/>
    <w:rsid w:val="3D1319B5"/>
    <w:rsid w:val="3D260CA6"/>
    <w:rsid w:val="3D520CCB"/>
    <w:rsid w:val="3D5C6974"/>
    <w:rsid w:val="3D6678B0"/>
    <w:rsid w:val="3D772181"/>
    <w:rsid w:val="3D823D30"/>
    <w:rsid w:val="3D945565"/>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0F5063F"/>
    <w:rsid w:val="41166469"/>
    <w:rsid w:val="412008E0"/>
    <w:rsid w:val="413A6D3B"/>
    <w:rsid w:val="41515AC7"/>
    <w:rsid w:val="41902B9F"/>
    <w:rsid w:val="41C02331"/>
    <w:rsid w:val="41C13A63"/>
    <w:rsid w:val="41C67037"/>
    <w:rsid w:val="41D229E1"/>
    <w:rsid w:val="41EC6E94"/>
    <w:rsid w:val="41F72149"/>
    <w:rsid w:val="42415ACC"/>
    <w:rsid w:val="427D539F"/>
    <w:rsid w:val="428A5EEC"/>
    <w:rsid w:val="42991E30"/>
    <w:rsid w:val="42CE0B28"/>
    <w:rsid w:val="42CF6367"/>
    <w:rsid w:val="42DE1CCC"/>
    <w:rsid w:val="4308546B"/>
    <w:rsid w:val="43263445"/>
    <w:rsid w:val="434157E3"/>
    <w:rsid w:val="434804DE"/>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BC623F"/>
    <w:rsid w:val="46D855B9"/>
    <w:rsid w:val="470D2C74"/>
    <w:rsid w:val="477570F1"/>
    <w:rsid w:val="47AD33FA"/>
    <w:rsid w:val="47B41AAA"/>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E60E3"/>
    <w:rsid w:val="4CEE1D13"/>
    <w:rsid w:val="4D032DA9"/>
    <w:rsid w:val="4D0C6DBE"/>
    <w:rsid w:val="4D25615C"/>
    <w:rsid w:val="4D36054D"/>
    <w:rsid w:val="4D41137F"/>
    <w:rsid w:val="4D524AEA"/>
    <w:rsid w:val="4D5724F7"/>
    <w:rsid w:val="4D757452"/>
    <w:rsid w:val="4D7C0FAF"/>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8C4B40"/>
    <w:rsid w:val="4FAA5CD5"/>
    <w:rsid w:val="4FBD187E"/>
    <w:rsid w:val="4FD11AC0"/>
    <w:rsid w:val="4FE77462"/>
    <w:rsid w:val="502F75EB"/>
    <w:rsid w:val="503C7D03"/>
    <w:rsid w:val="50400243"/>
    <w:rsid w:val="50494336"/>
    <w:rsid w:val="50784012"/>
    <w:rsid w:val="50813C12"/>
    <w:rsid w:val="5087463E"/>
    <w:rsid w:val="50A11680"/>
    <w:rsid w:val="50B77550"/>
    <w:rsid w:val="50C773AE"/>
    <w:rsid w:val="50CD6602"/>
    <w:rsid w:val="510D0F23"/>
    <w:rsid w:val="51197B59"/>
    <w:rsid w:val="51615030"/>
    <w:rsid w:val="51627812"/>
    <w:rsid w:val="51D33F6D"/>
    <w:rsid w:val="51DB1448"/>
    <w:rsid w:val="52045DB4"/>
    <w:rsid w:val="522C275E"/>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AC3148"/>
    <w:rsid w:val="54C0256E"/>
    <w:rsid w:val="54C334B7"/>
    <w:rsid w:val="54D4667D"/>
    <w:rsid w:val="54D55C56"/>
    <w:rsid w:val="54EC389B"/>
    <w:rsid w:val="54F847D9"/>
    <w:rsid w:val="55126190"/>
    <w:rsid w:val="555F3833"/>
    <w:rsid w:val="55667780"/>
    <w:rsid w:val="556E493A"/>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C90530"/>
    <w:rsid w:val="57CE0836"/>
    <w:rsid w:val="57D404EB"/>
    <w:rsid w:val="582F44F7"/>
    <w:rsid w:val="583F27F2"/>
    <w:rsid w:val="58455B6D"/>
    <w:rsid w:val="584D29B0"/>
    <w:rsid w:val="584F7C49"/>
    <w:rsid w:val="5888302C"/>
    <w:rsid w:val="5889129A"/>
    <w:rsid w:val="58AD528C"/>
    <w:rsid w:val="58B31955"/>
    <w:rsid w:val="58BA45A1"/>
    <w:rsid w:val="594F6915"/>
    <w:rsid w:val="595804B4"/>
    <w:rsid w:val="59646053"/>
    <w:rsid w:val="59737A65"/>
    <w:rsid w:val="59842DF4"/>
    <w:rsid w:val="59A0359A"/>
    <w:rsid w:val="59E52D9A"/>
    <w:rsid w:val="5A300449"/>
    <w:rsid w:val="5A482DEE"/>
    <w:rsid w:val="5A55295D"/>
    <w:rsid w:val="5A7B6F2B"/>
    <w:rsid w:val="5A7E104A"/>
    <w:rsid w:val="5A8208A0"/>
    <w:rsid w:val="5A861FD5"/>
    <w:rsid w:val="5AE3253A"/>
    <w:rsid w:val="5AEA30C9"/>
    <w:rsid w:val="5AEA3475"/>
    <w:rsid w:val="5AF54C6B"/>
    <w:rsid w:val="5B087B94"/>
    <w:rsid w:val="5B0C2FBE"/>
    <w:rsid w:val="5B0E3E89"/>
    <w:rsid w:val="5B124740"/>
    <w:rsid w:val="5B31434D"/>
    <w:rsid w:val="5B3F66E7"/>
    <w:rsid w:val="5B872AE6"/>
    <w:rsid w:val="5BA77753"/>
    <w:rsid w:val="5BC025EF"/>
    <w:rsid w:val="5C1203C7"/>
    <w:rsid w:val="5C1F35AE"/>
    <w:rsid w:val="5C3905BF"/>
    <w:rsid w:val="5C66397A"/>
    <w:rsid w:val="5C7349B6"/>
    <w:rsid w:val="5C824C05"/>
    <w:rsid w:val="5C8725EE"/>
    <w:rsid w:val="5CB0251A"/>
    <w:rsid w:val="5CB97030"/>
    <w:rsid w:val="5CC97332"/>
    <w:rsid w:val="5D187049"/>
    <w:rsid w:val="5D1D2427"/>
    <w:rsid w:val="5D5E3ED2"/>
    <w:rsid w:val="5D756277"/>
    <w:rsid w:val="5D955FBD"/>
    <w:rsid w:val="5DA62524"/>
    <w:rsid w:val="5DAC3919"/>
    <w:rsid w:val="5DB36259"/>
    <w:rsid w:val="5DBD33B2"/>
    <w:rsid w:val="5DC223CB"/>
    <w:rsid w:val="5DF66637"/>
    <w:rsid w:val="5DFF6858"/>
    <w:rsid w:val="5E185132"/>
    <w:rsid w:val="5E2A0167"/>
    <w:rsid w:val="5E5D68E8"/>
    <w:rsid w:val="5E802A96"/>
    <w:rsid w:val="5E9074FF"/>
    <w:rsid w:val="5EAE1AF2"/>
    <w:rsid w:val="5EB62A77"/>
    <w:rsid w:val="5EB80355"/>
    <w:rsid w:val="5EBB2226"/>
    <w:rsid w:val="5EBE5F24"/>
    <w:rsid w:val="5EF07004"/>
    <w:rsid w:val="5F0E1E9A"/>
    <w:rsid w:val="5F860C23"/>
    <w:rsid w:val="5FC44411"/>
    <w:rsid w:val="605C7AA6"/>
    <w:rsid w:val="605F132B"/>
    <w:rsid w:val="608510A4"/>
    <w:rsid w:val="608762FF"/>
    <w:rsid w:val="609E1C45"/>
    <w:rsid w:val="60BD4FD1"/>
    <w:rsid w:val="60D507D0"/>
    <w:rsid w:val="60EA1511"/>
    <w:rsid w:val="60EB6C34"/>
    <w:rsid w:val="60FD5C7B"/>
    <w:rsid w:val="613D7E7B"/>
    <w:rsid w:val="617162E9"/>
    <w:rsid w:val="61A52BAA"/>
    <w:rsid w:val="61FA0AE4"/>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D033E"/>
    <w:rsid w:val="642E2892"/>
    <w:rsid w:val="64AD7C37"/>
    <w:rsid w:val="64B05758"/>
    <w:rsid w:val="64BE4B0D"/>
    <w:rsid w:val="65075A96"/>
    <w:rsid w:val="650E600B"/>
    <w:rsid w:val="650F0C7B"/>
    <w:rsid w:val="65B221E6"/>
    <w:rsid w:val="66426031"/>
    <w:rsid w:val="66593B74"/>
    <w:rsid w:val="665D2DD8"/>
    <w:rsid w:val="66651C8A"/>
    <w:rsid w:val="66675176"/>
    <w:rsid w:val="669F2C65"/>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784C3F"/>
    <w:rsid w:val="69C1095D"/>
    <w:rsid w:val="69DC0F7F"/>
    <w:rsid w:val="6A0138F7"/>
    <w:rsid w:val="6A1E155A"/>
    <w:rsid w:val="6A7B5447"/>
    <w:rsid w:val="6ADB012D"/>
    <w:rsid w:val="6AE3748E"/>
    <w:rsid w:val="6AF53FAE"/>
    <w:rsid w:val="6B002827"/>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348F6"/>
    <w:rsid w:val="6DEF52E3"/>
    <w:rsid w:val="6E0E6A1E"/>
    <w:rsid w:val="6E29789A"/>
    <w:rsid w:val="6E2D763E"/>
    <w:rsid w:val="6E420FB1"/>
    <w:rsid w:val="6E95768E"/>
    <w:rsid w:val="6EA14900"/>
    <w:rsid w:val="6EB27AA3"/>
    <w:rsid w:val="6EF9461D"/>
    <w:rsid w:val="6F1348E9"/>
    <w:rsid w:val="6F2A01FE"/>
    <w:rsid w:val="6F2A71A4"/>
    <w:rsid w:val="6F9415EA"/>
    <w:rsid w:val="6FB72F84"/>
    <w:rsid w:val="6FCA5E7C"/>
    <w:rsid w:val="6FE3419F"/>
    <w:rsid w:val="6FF778F1"/>
    <w:rsid w:val="700346D4"/>
    <w:rsid w:val="700972F0"/>
    <w:rsid w:val="70287F2C"/>
    <w:rsid w:val="70AF69EB"/>
    <w:rsid w:val="70F97D93"/>
    <w:rsid w:val="711602BC"/>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B1443"/>
    <w:rsid w:val="75CD3F16"/>
    <w:rsid w:val="76781DCD"/>
    <w:rsid w:val="76D84698"/>
    <w:rsid w:val="775865D7"/>
    <w:rsid w:val="775B4584"/>
    <w:rsid w:val="776234AF"/>
    <w:rsid w:val="776D12AE"/>
    <w:rsid w:val="77AD0FE0"/>
    <w:rsid w:val="77BE7384"/>
    <w:rsid w:val="78821B50"/>
    <w:rsid w:val="788E2A2A"/>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4B0B4D"/>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167F50"/>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7">
    <w:name w:val="Normal Indent"/>
    <w:basedOn w:val="1"/>
    <w:qFormat/>
    <w:uiPriority w:val="0"/>
    <w:pPr>
      <w:ind w:firstLine="420"/>
    </w:pPr>
    <w:rPr>
      <w:szCs w:val="20"/>
    </w:rPr>
  </w:style>
  <w:style w:type="paragraph" w:styleId="8">
    <w:name w:val="Document Map"/>
    <w:basedOn w:val="1"/>
    <w:link w:val="35"/>
    <w:qFormat/>
    <w:uiPriority w:val="0"/>
    <w:rPr>
      <w:rFonts w:ascii="宋体" w:hAnsi="Tahoma"/>
      <w:sz w:val="18"/>
      <w:szCs w:val="18"/>
    </w:rPr>
  </w:style>
  <w:style w:type="paragraph" w:styleId="9">
    <w:name w:val="annotation text"/>
    <w:basedOn w:val="1"/>
    <w:link w:val="64"/>
    <w:semiHidden/>
    <w:qFormat/>
    <w:uiPriority w:val="99"/>
    <w:pPr>
      <w:jc w:val="left"/>
    </w:pPr>
    <w:rPr>
      <w:rFonts w:ascii="Tahoma" w:hAnsi="Tahoma"/>
    </w:rPr>
  </w:style>
  <w:style w:type="paragraph" w:styleId="10">
    <w:name w:val="Body Text 3"/>
    <w:basedOn w:val="1"/>
    <w:qFormat/>
    <w:uiPriority w:val="0"/>
    <w:rPr>
      <w:kern w:val="0"/>
      <w:sz w:val="16"/>
      <w:szCs w:val="16"/>
    </w:r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style>
  <w:style w:type="paragraph" w:styleId="1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9"/>
    <w:next w:val="9"/>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8"/>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9"/>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9"/>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99"/>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msolist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9FDB3-8FE6-480D-A5DB-505C3D7B1BA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67</Pages>
  <Words>7202</Words>
  <Characters>41057</Characters>
  <Lines>342</Lines>
  <Paragraphs>96</Paragraphs>
  <TotalTime>0</TotalTime>
  <ScaleCrop>false</ScaleCrop>
  <LinksUpToDate>false</LinksUpToDate>
  <CharactersWithSpaces>48163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2020-07-30T00:59:00Z</dcterms:created>
  <dc:creator>风之客</dc:creator>
  <cp:lastModifiedBy>86166</cp:lastModifiedBy>
  <cp:lastPrinted>2019-09-01T07:55:00Z</cp:lastPrinted>
  <dcterms:modified xsi:type="dcterms:W3CDTF">2020-08-02T03:43:30Z</dcterms:modified>
  <dc:title>湖 北  招 标</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